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D68" w:rsidRPr="000430A8" w:rsidRDefault="00B00D68" w:rsidP="00B00D68">
      <w:pPr>
        <w:jc w:val="both"/>
        <w:rPr>
          <w:rFonts w:ascii="Times New Roman" w:hAnsi="Times New Roman"/>
          <w:b/>
          <w:sz w:val="24"/>
          <w:szCs w:val="24"/>
          <w:lang w:val="sq-AL"/>
        </w:rPr>
      </w:pPr>
      <w:r w:rsidRPr="000430A8">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39370</wp:posOffset>
            </wp:positionH>
            <wp:positionV relativeFrom="page">
              <wp:posOffset>723265</wp:posOffset>
            </wp:positionV>
            <wp:extent cx="5610860"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860" cy="1221740"/>
                    </a:xfrm>
                    <a:prstGeom prst="rect">
                      <a:avLst/>
                    </a:prstGeom>
                    <a:noFill/>
                    <a:ln>
                      <a:noFill/>
                    </a:ln>
                  </pic:spPr>
                </pic:pic>
              </a:graphicData>
            </a:graphic>
          </wp:anchor>
        </w:drawing>
      </w:r>
    </w:p>
    <w:p w:rsidR="00B00D68" w:rsidRPr="000430A8" w:rsidRDefault="00B00D68" w:rsidP="00B00D68">
      <w:pPr>
        <w:jc w:val="both"/>
        <w:rPr>
          <w:rFonts w:ascii="Times New Roman" w:hAnsi="Times New Roman"/>
          <w:b/>
          <w:sz w:val="24"/>
          <w:szCs w:val="24"/>
          <w:lang w:val="sq-AL"/>
        </w:rPr>
      </w:pPr>
    </w:p>
    <w:p w:rsidR="00B00D68" w:rsidRPr="000430A8" w:rsidRDefault="00B00D68" w:rsidP="00B00D68">
      <w:pPr>
        <w:jc w:val="both"/>
        <w:rPr>
          <w:rFonts w:ascii="Times New Roman" w:hAnsi="Times New Roman"/>
          <w:b/>
          <w:sz w:val="24"/>
          <w:szCs w:val="24"/>
          <w:lang w:val="sq-AL"/>
        </w:rPr>
      </w:pPr>
    </w:p>
    <w:p w:rsidR="00B00D68" w:rsidRPr="000430A8" w:rsidRDefault="00B00D68" w:rsidP="00B00D68">
      <w:pPr>
        <w:pStyle w:val="Title"/>
        <w:spacing w:line="360" w:lineRule="auto"/>
        <w:jc w:val="both"/>
        <w:rPr>
          <w:szCs w:val="24"/>
          <w:lang w:val="sq-AL"/>
        </w:rPr>
      </w:pPr>
      <w:r w:rsidRPr="000430A8">
        <w:rPr>
          <w:szCs w:val="24"/>
          <w:lang w:val="sq-AL"/>
        </w:rPr>
        <w:t xml:space="preserve">                                           MINISTRIA E FINANCAVE DHE EKONOMISË </w:t>
      </w:r>
    </w:p>
    <w:p w:rsidR="00B00D68" w:rsidRPr="000430A8" w:rsidRDefault="00B00D68" w:rsidP="00B00D68">
      <w:pPr>
        <w:pStyle w:val="Title"/>
        <w:spacing w:line="360" w:lineRule="auto"/>
        <w:jc w:val="both"/>
        <w:rPr>
          <w:szCs w:val="24"/>
          <w:lang w:val="sq-AL"/>
        </w:rPr>
      </w:pPr>
      <w:r w:rsidRPr="000430A8">
        <w:rPr>
          <w:szCs w:val="24"/>
          <w:lang w:val="sq-AL"/>
        </w:rPr>
        <w:t xml:space="preserve">                                  INSPEKTORATI SHTETËROR  I MBIKËQYRJES SË TREGUT</w:t>
      </w: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083B6D" w:rsidP="007F6F27">
      <w:pPr>
        <w:pStyle w:val="yiv4683687938msonormal"/>
        <w:shd w:val="clear" w:color="auto" w:fill="FFFFFF"/>
        <w:spacing w:before="0" w:beforeAutospacing="0" w:after="0" w:afterAutospacing="0" w:line="276" w:lineRule="auto"/>
        <w:jc w:val="center"/>
        <w:rPr>
          <w:rFonts w:eastAsiaTheme="minorHAnsi"/>
          <w:b/>
          <w:lang w:val="sq-AL"/>
        </w:rPr>
      </w:pPr>
      <w:r w:rsidRPr="00083B6D">
        <w:rPr>
          <w:rFonts w:eastAsiaTheme="minorHAnsi"/>
          <w:b/>
          <w:lang w:val="sq-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9.75pt;height:191.25pt" fillcolor="#d99594 [1941]">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Arial Unicode MS&quot;;font-size:48pt;font-weight:bold;v-text-kern:t" trim="t" fitpath="t" string="ANALIZË PUNE&#10;2017"/>
          </v:shape>
        </w:pict>
      </w: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center"/>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rPr>
          <w:rFonts w:eastAsiaTheme="minorHAnsi"/>
          <w:b/>
          <w:lang w:val="sq-AL"/>
        </w:rPr>
      </w:pPr>
      <w:r w:rsidRPr="000430A8">
        <w:rPr>
          <w:rFonts w:eastAsiaTheme="minorHAnsi"/>
          <w:b/>
          <w:lang w:val="sq-AL"/>
        </w:rPr>
        <w:t>P</w:t>
      </w:r>
      <w:r w:rsidR="00254C40" w:rsidRPr="000430A8">
        <w:rPr>
          <w:rFonts w:eastAsiaTheme="minorHAnsi"/>
          <w:b/>
          <w:lang w:val="sq-AL"/>
        </w:rPr>
        <w:t>Ë</w:t>
      </w:r>
      <w:r w:rsidRPr="000430A8">
        <w:rPr>
          <w:rFonts w:eastAsiaTheme="minorHAnsi"/>
          <w:b/>
          <w:lang w:val="sq-AL"/>
        </w:rPr>
        <w:t>RMBAJTJA</w:t>
      </w:r>
    </w:p>
    <w:p w:rsidR="007F6F27" w:rsidRPr="000430A8" w:rsidRDefault="007F6F27" w:rsidP="007F6F27">
      <w:pPr>
        <w:pStyle w:val="yiv4683687938msonormal"/>
        <w:shd w:val="clear" w:color="auto" w:fill="FFFFFF"/>
        <w:spacing w:before="0" w:beforeAutospacing="0" w:after="0" w:afterAutospacing="0" w:line="276" w:lineRule="auto"/>
        <w:rPr>
          <w:rFonts w:eastAsiaTheme="minorHAnsi"/>
          <w:b/>
          <w:lang w:val="sq-AL"/>
        </w:rPr>
      </w:pPr>
    </w:p>
    <w:sdt>
      <w:sdtPr>
        <w:rPr>
          <w:rFonts w:asciiTheme="minorHAnsi" w:eastAsiaTheme="minorEastAsia" w:hAnsiTheme="minorHAnsi" w:cstheme="minorBidi"/>
          <w:color w:val="auto"/>
          <w:sz w:val="22"/>
          <w:szCs w:val="22"/>
          <w:lang w:val="sq-AL" w:eastAsia="sq-AL"/>
        </w:rPr>
        <w:id w:val="-493500081"/>
        <w:docPartObj>
          <w:docPartGallery w:val="Table of Contents"/>
          <w:docPartUnique/>
        </w:docPartObj>
      </w:sdtPr>
      <w:sdtEndPr>
        <w:rPr>
          <w:b/>
          <w:bCs/>
          <w:noProof/>
          <w:lang w:eastAsia="en-US"/>
        </w:rPr>
      </w:sdtEndPr>
      <w:sdtContent>
        <w:p w:rsidR="00B00D68" w:rsidRPr="000430A8" w:rsidRDefault="00B00D68">
          <w:pPr>
            <w:pStyle w:val="TOCHeading"/>
            <w:rPr>
              <w:lang w:val="sq-AL"/>
            </w:rPr>
          </w:pPr>
        </w:p>
        <w:p w:rsidR="00B00D68" w:rsidRPr="000430A8" w:rsidRDefault="00083B6D" w:rsidP="00B00D68">
          <w:pPr>
            <w:pStyle w:val="TOC1"/>
            <w:tabs>
              <w:tab w:val="right" w:leader="dot" w:pos="9350"/>
            </w:tabs>
            <w:spacing w:line="360" w:lineRule="auto"/>
            <w:rPr>
              <w:rFonts w:ascii="Times New Roman" w:hAnsi="Times New Roman" w:cs="Times New Roman"/>
              <w:noProof/>
              <w:lang w:val="sq-AL"/>
            </w:rPr>
          </w:pPr>
          <w:r w:rsidRPr="00083B6D">
            <w:rPr>
              <w:lang w:val="sq-AL"/>
            </w:rPr>
            <w:fldChar w:fldCharType="begin"/>
          </w:r>
          <w:r w:rsidR="00B00D68" w:rsidRPr="000430A8">
            <w:rPr>
              <w:lang w:val="sq-AL"/>
            </w:rPr>
            <w:instrText xml:space="preserve"> TOC \o "1-3" \h \z \u </w:instrText>
          </w:r>
          <w:r w:rsidRPr="00083B6D">
            <w:rPr>
              <w:lang w:val="sq-AL"/>
            </w:rPr>
            <w:fldChar w:fldCharType="separate"/>
          </w:r>
          <w:hyperlink w:anchor="_Toc505032368" w:history="1">
            <w:r w:rsidR="00B00D68" w:rsidRPr="000430A8">
              <w:rPr>
                <w:rStyle w:val="Hyperlink"/>
                <w:rFonts w:ascii="Times New Roman" w:eastAsiaTheme="minorHAnsi" w:hAnsi="Times New Roman" w:cs="Times New Roman"/>
                <w:noProof/>
                <w:color w:val="auto"/>
                <w:lang w:val="sq-AL"/>
              </w:rPr>
              <w:t>PËRMBLEDHJA</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_Toc505032368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3</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440"/>
              <w:tab w:val="right" w:leader="dot" w:pos="9350"/>
            </w:tabs>
            <w:spacing w:line="360" w:lineRule="auto"/>
            <w:rPr>
              <w:rFonts w:ascii="Times New Roman" w:hAnsi="Times New Roman" w:cs="Times New Roman"/>
              <w:noProof/>
              <w:lang w:val="sq-AL"/>
            </w:rPr>
          </w:pPr>
          <w:hyperlink w:anchor="_Toc505032369" w:history="1">
            <w:r w:rsidR="00B00D68" w:rsidRPr="000430A8">
              <w:rPr>
                <w:rStyle w:val="Hyperlink"/>
                <w:rFonts w:ascii="Times New Roman" w:eastAsiaTheme="minorHAnsi" w:hAnsi="Times New Roman" w:cs="Times New Roman"/>
                <w:noProof/>
                <w:color w:val="auto"/>
                <w:lang w:val="sq-AL"/>
              </w:rPr>
              <w:t>I.</w:t>
            </w:r>
            <w:r w:rsidR="00B00D68" w:rsidRPr="000430A8">
              <w:rPr>
                <w:rFonts w:ascii="Times New Roman" w:hAnsi="Times New Roman" w:cs="Times New Roman"/>
                <w:noProof/>
                <w:lang w:val="sq-AL"/>
              </w:rPr>
              <w:tab/>
            </w:r>
            <w:r w:rsidR="00B00D68" w:rsidRPr="000430A8">
              <w:rPr>
                <w:rStyle w:val="Hyperlink"/>
                <w:rFonts w:ascii="Times New Roman" w:eastAsiaTheme="minorHAnsi" w:hAnsi="Times New Roman" w:cs="Times New Roman"/>
                <w:noProof/>
                <w:color w:val="auto"/>
                <w:lang w:val="sq-AL"/>
              </w:rPr>
              <w:t>HYRJE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_Toc505032369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4</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70" w:history="1">
            <w:r w:rsidR="00B00D68" w:rsidRPr="000430A8">
              <w:rPr>
                <w:rStyle w:val="Hyperlink"/>
                <w:rFonts w:ascii="Times New Roman" w:eastAsiaTheme="minorHAnsi" w:hAnsi="Times New Roman" w:cs="Times New Roman"/>
                <w:noProof/>
                <w:color w:val="auto"/>
                <w:lang w:val="sq-AL"/>
              </w:rPr>
              <w:t>1.1.</w:t>
            </w:r>
            <w:r w:rsidR="00B00D68" w:rsidRPr="000430A8">
              <w:rPr>
                <w:rFonts w:ascii="Times New Roman" w:hAnsi="Times New Roman" w:cs="Times New Roman"/>
                <w:noProof/>
                <w:lang w:val="sq-AL"/>
              </w:rPr>
              <w:tab/>
            </w:r>
            <w:r w:rsidR="00B00D68" w:rsidRPr="000430A8">
              <w:rPr>
                <w:rStyle w:val="Hyperlink"/>
                <w:rFonts w:ascii="Times New Roman" w:eastAsiaTheme="minorHAnsi" w:hAnsi="Times New Roman" w:cs="Times New Roman"/>
                <w:noProof/>
                <w:color w:val="auto"/>
                <w:lang w:val="sq-AL"/>
              </w:rPr>
              <w:t>Misioni</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_Toc505032370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4</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71" w:history="1">
            <w:r w:rsidR="00B00D68" w:rsidRPr="000430A8">
              <w:rPr>
                <w:rStyle w:val="Hyperlink"/>
                <w:rFonts w:ascii="Times New Roman" w:eastAsiaTheme="minorHAnsi" w:hAnsi="Times New Roman" w:cs="Times New Roman"/>
                <w:noProof/>
                <w:color w:val="auto"/>
                <w:lang w:val="sq-AL"/>
              </w:rPr>
              <w:t>1.2.</w:t>
            </w:r>
            <w:r w:rsidR="00B00D68" w:rsidRPr="000430A8">
              <w:rPr>
                <w:rFonts w:ascii="Times New Roman" w:hAnsi="Times New Roman" w:cs="Times New Roman"/>
                <w:noProof/>
                <w:lang w:val="sq-AL"/>
              </w:rPr>
              <w:tab/>
            </w:r>
            <w:r w:rsidR="00B00D68" w:rsidRPr="000430A8">
              <w:rPr>
                <w:rStyle w:val="Hyperlink"/>
                <w:rFonts w:ascii="Times New Roman" w:eastAsiaTheme="minorHAnsi" w:hAnsi="Times New Roman" w:cs="Times New Roman"/>
                <w:noProof/>
                <w:color w:val="auto"/>
                <w:lang w:val="sq-AL"/>
              </w:rPr>
              <w:t>Detyrat</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_Toc505032371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4</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72" w:history="1">
            <w:r w:rsidR="00B00D68" w:rsidRPr="000430A8">
              <w:rPr>
                <w:rStyle w:val="Hyperlink"/>
                <w:rFonts w:ascii="Times New Roman" w:hAnsi="Times New Roman" w:cs="Times New Roman"/>
                <w:noProof/>
                <w:color w:val="auto"/>
                <w:lang w:val="sq-AL"/>
              </w:rPr>
              <w:t>1.3.</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Struktura</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_Toc505032372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5</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660"/>
              <w:tab w:val="right" w:leader="dot" w:pos="9350"/>
            </w:tabs>
            <w:spacing w:line="360" w:lineRule="auto"/>
            <w:rPr>
              <w:rFonts w:ascii="Times New Roman" w:hAnsi="Times New Roman" w:cs="Times New Roman"/>
              <w:noProof/>
              <w:lang w:val="sq-AL"/>
            </w:rPr>
          </w:pPr>
          <w:hyperlink w:anchor="_Toc505032373" w:history="1">
            <w:r w:rsidR="00B00D68" w:rsidRPr="000430A8">
              <w:rPr>
                <w:rStyle w:val="Hyperlink"/>
                <w:rFonts w:ascii="Times New Roman" w:hAnsi="Times New Roman" w:cs="Times New Roman"/>
                <w:noProof/>
                <w:color w:val="auto"/>
                <w:lang w:val="sq-AL"/>
              </w:rPr>
              <w:t>II.</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QËLLIMI DHE METODOLOGJIA</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_Toc505032373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5</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660"/>
              <w:tab w:val="right" w:leader="dot" w:pos="9350"/>
            </w:tabs>
            <w:spacing w:line="360" w:lineRule="auto"/>
            <w:rPr>
              <w:rFonts w:ascii="Times New Roman" w:hAnsi="Times New Roman" w:cs="Times New Roman"/>
              <w:noProof/>
              <w:lang w:val="sq-AL"/>
            </w:rPr>
          </w:pPr>
          <w:hyperlink w:anchor="_Toc505032374" w:history="1">
            <w:r w:rsidR="00B00D68" w:rsidRPr="000430A8">
              <w:rPr>
                <w:rStyle w:val="Hyperlink"/>
                <w:rFonts w:ascii="Times New Roman" w:hAnsi="Times New Roman" w:cs="Times New Roman"/>
                <w:noProof/>
                <w:color w:val="auto"/>
                <w:lang w:val="sq-AL"/>
              </w:rPr>
              <w:t>III.</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ARRITJE T</w:t>
            </w:r>
            <w:r w:rsidR="00BA4638" w:rsidRPr="000430A8">
              <w:rPr>
                <w:rStyle w:val="Hyperlink"/>
                <w:rFonts w:ascii="Times New Roman" w:hAnsi="Times New Roman" w:cs="Times New Roman"/>
                <w:noProof/>
                <w:color w:val="auto"/>
                <w:lang w:val="sq-AL"/>
              </w:rPr>
              <w:t>Ë</w:t>
            </w:r>
            <w:r w:rsidR="00B00D68" w:rsidRPr="000430A8">
              <w:rPr>
                <w:rStyle w:val="Hyperlink"/>
                <w:rFonts w:ascii="Times New Roman" w:hAnsi="Times New Roman" w:cs="Times New Roman"/>
                <w:noProof/>
                <w:color w:val="auto"/>
                <w:lang w:val="sq-AL"/>
              </w:rPr>
              <w:t xml:space="preserve"> ISHMT-SË</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_Toc505032374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6</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660"/>
              <w:tab w:val="right" w:leader="dot" w:pos="9350"/>
            </w:tabs>
            <w:spacing w:line="360" w:lineRule="auto"/>
            <w:rPr>
              <w:rFonts w:ascii="Times New Roman" w:hAnsi="Times New Roman" w:cs="Times New Roman"/>
              <w:noProof/>
              <w:lang w:val="sq-AL"/>
            </w:rPr>
          </w:pPr>
          <w:hyperlink w:anchor="_Toc505032375" w:history="1">
            <w:r w:rsidR="00B00D68" w:rsidRPr="000430A8">
              <w:rPr>
                <w:rStyle w:val="Hyperlink"/>
                <w:rFonts w:ascii="Times New Roman" w:hAnsi="Times New Roman" w:cs="Times New Roman"/>
                <w:noProof/>
                <w:color w:val="auto"/>
                <w:lang w:val="sq-AL"/>
              </w:rPr>
              <w:t>IV.</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RAPORTIMET SIPAS DREJTORIVE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_Toc505032375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6</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76" w:history="1">
            <w:r w:rsidR="00B00D68" w:rsidRPr="000430A8">
              <w:rPr>
                <w:rStyle w:val="Hyperlink"/>
                <w:rFonts w:ascii="Times New Roman" w:hAnsi="Times New Roman" w:cs="Times New Roman"/>
                <w:noProof/>
                <w:color w:val="auto"/>
                <w:lang w:val="sq-AL"/>
              </w:rPr>
              <w:t>4.1.</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 xml:space="preserve">DREJTORIA </w:t>
            </w:r>
            <w:r w:rsidR="00B00D68" w:rsidRPr="000430A8">
              <w:rPr>
                <w:rStyle w:val="Hyperlink"/>
                <w:rFonts w:ascii="Times New Roman" w:eastAsia="Times New Roman" w:hAnsi="Times New Roman" w:cs="Times New Roman"/>
                <w:noProof/>
                <w:color w:val="auto"/>
                <w:lang w:val="sq-AL"/>
              </w:rPr>
              <w:t>E MBIKËQYRJES SË PRODUKTEVE (DMP)</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_Toc505032376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6</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right" w:leader="dot" w:pos="9350"/>
            </w:tabs>
            <w:spacing w:line="360" w:lineRule="auto"/>
            <w:rPr>
              <w:rFonts w:ascii="Times New Roman" w:hAnsi="Times New Roman" w:cs="Times New Roman"/>
              <w:noProof/>
              <w:lang w:val="sq-AL"/>
            </w:rPr>
          </w:pPr>
          <w:hyperlink w:anchor="_Toc505032377" w:history="1">
            <w:r w:rsidR="00B00D68" w:rsidRPr="000430A8">
              <w:rPr>
                <w:rStyle w:val="Hyperlink"/>
                <w:rFonts w:ascii="Times New Roman" w:hAnsi="Times New Roman" w:cs="Times New Roman"/>
                <w:noProof/>
                <w:color w:val="auto"/>
                <w:lang w:val="sq-AL"/>
              </w:rPr>
              <w:t>4.2. DREJTORIA E MBIKËQYRJES SË STANDARDEVE NË TURIZËM  (DMST)</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_Toc505032377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10</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78" w:history="1">
            <w:r w:rsidR="00B00D68" w:rsidRPr="000430A8">
              <w:rPr>
                <w:rStyle w:val="Hyperlink"/>
                <w:rFonts w:ascii="Times New Roman" w:hAnsi="Times New Roman" w:cs="Times New Roman"/>
                <w:noProof/>
                <w:color w:val="auto"/>
                <w:lang w:val="sq-AL"/>
              </w:rPr>
              <w:t>4.3.</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DREJTORIA E PRONËS INDUSTRIALE DHE INTELEKTUALE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_Toc505032378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13</w:t>
            </w:r>
            <w:r w:rsidRPr="000430A8">
              <w:rPr>
                <w:rFonts w:ascii="Times New Roman" w:hAnsi="Times New Roman" w:cs="Times New Roman"/>
                <w:noProof/>
                <w:webHidden/>
                <w:lang w:val="sq-AL"/>
              </w:rPr>
              <w:fldChar w:fldCharType="end"/>
            </w:r>
          </w:hyperlink>
        </w:p>
        <w:p w:rsidR="00B00D68" w:rsidRPr="000430A8" w:rsidRDefault="00083B6D" w:rsidP="00B00D68">
          <w:pPr>
            <w:pStyle w:val="TOC3"/>
            <w:tabs>
              <w:tab w:val="left" w:pos="1320"/>
              <w:tab w:val="right" w:leader="dot" w:pos="9350"/>
            </w:tabs>
            <w:spacing w:line="360" w:lineRule="auto"/>
            <w:rPr>
              <w:rFonts w:ascii="Times New Roman" w:hAnsi="Times New Roman" w:cs="Times New Roman"/>
              <w:noProof/>
              <w:lang w:val="sq-AL"/>
            </w:rPr>
          </w:pPr>
          <w:hyperlink w:anchor="_Toc505032379" w:history="1">
            <w:r w:rsidR="00B00D68" w:rsidRPr="000430A8">
              <w:rPr>
                <w:rStyle w:val="Hyperlink"/>
                <w:rFonts w:ascii="Times New Roman" w:hAnsi="Times New Roman" w:cs="Times New Roman"/>
                <w:noProof/>
                <w:color w:val="auto"/>
                <w:lang w:val="sq-AL"/>
              </w:rPr>
              <w:t>4.3.1.</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 xml:space="preserve">Sektori i </w:t>
            </w:r>
            <w:r w:rsidR="00F1289A" w:rsidRPr="000430A8">
              <w:rPr>
                <w:rStyle w:val="Hyperlink"/>
                <w:rFonts w:ascii="Times New Roman" w:hAnsi="Times New Roman" w:cs="Times New Roman"/>
                <w:noProof/>
                <w:color w:val="auto"/>
                <w:lang w:val="sq-AL"/>
              </w:rPr>
              <w:t>t</w:t>
            </w:r>
            <w:r w:rsidR="00B00D68" w:rsidRPr="000430A8">
              <w:rPr>
                <w:rStyle w:val="Hyperlink"/>
                <w:rFonts w:ascii="Times New Roman" w:hAnsi="Times New Roman" w:cs="Times New Roman"/>
                <w:noProof/>
                <w:color w:val="auto"/>
                <w:lang w:val="sq-AL"/>
              </w:rPr>
              <w:t>ë Drejtës së Autorit</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_Toc505032379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13</w:t>
            </w:r>
            <w:r w:rsidRPr="000430A8">
              <w:rPr>
                <w:rFonts w:ascii="Times New Roman" w:hAnsi="Times New Roman" w:cs="Times New Roman"/>
                <w:noProof/>
                <w:webHidden/>
                <w:lang w:val="sq-AL"/>
              </w:rPr>
              <w:fldChar w:fldCharType="end"/>
            </w:r>
          </w:hyperlink>
        </w:p>
        <w:p w:rsidR="00B00D68" w:rsidRPr="000430A8" w:rsidRDefault="00083B6D" w:rsidP="00B00D68">
          <w:pPr>
            <w:pStyle w:val="TOC3"/>
            <w:tabs>
              <w:tab w:val="left" w:pos="1320"/>
              <w:tab w:val="right" w:leader="dot" w:pos="9350"/>
            </w:tabs>
            <w:spacing w:line="360" w:lineRule="auto"/>
            <w:rPr>
              <w:rFonts w:ascii="Times New Roman" w:hAnsi="Times New Roman" w:cs="Times New Roman"/>
              <w:noProof/>
              <w:lang w:val="sq-AL"/>
            </w:rPr>
          </w:pPr>
          <w:hyperlink w:anchor="_Toc505032380" w:history="1">
            <w:r w:rsidR="00B00D68" w:rsidRPr="000430A8">
              <w:rPr>
                <w:rStyle w:val="Hyperlink"/>
                <w:rFonts w:ascii="Times New Roman" w:hAnsi="Times New Roman" w:cs="Times New Roman"/>
                <w:noProof/>
                <w:color w:val="auto"/>
                <w:lang w:val="sq-AL"/>
              </w:rPr>
              <w:t>4.3.2.</w:t>
            </w:r>
            <w:r w:rsidR="00B00D68" w:rsidRPr="000430A8">
              <w:rPr>
                <w:rFonts w:ascii="Times New Roman" w:hAnsi="Times New Roman" w:cs="Times New Roman"/>
                <w:noProof/>
                <w:lang w:val="sq-AL"/>
              </w:rPr>
              <w:tab/>
            </w:r>
            <w:r w:rsidR="00B00D68" w:rsidRPr="000430A8">
              <w:rPr>
                <w:rStyle w:val="Hyperlink"/>
                <w:rFonts w:ascii="Times New Roman" w:hAnsi="Times New Roman" w:cs="Times New Roman"/>
                <w:noProof/>
                <w:color w:val="auto"/>
                <w:lang w:val="sq-AL"/>
              </w:rPr>
              <w:t>Sektori i Pronësisë Industriale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_Toc505032380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15</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81" w:history="1">
            <w:r w:rsidR="00B00D68" w:rsidRPr="000430A8">
              <w:rPr>
                <w:rStyle w:val="Hyperlink"/>
                <w:rFonts w:ascii="Times New Roman" w:eastAsia="Times New Roman" w:hAnsi="Times New Roman" w:cs="Times New Roman"/>
                <w:noProof/>
                <w:color w:val="auto"/>
                <w:lang w:val="sq-AL"/>
              </w:rPr>
              <w:t>4.4.</w:t>
            </w:r>
            <w:r w:rsidR="00B00D68" w:rsidRPr="000430A8">
              <w:rPr>
                <w:rFonts w:ascii="Times New Roman" w:hAnsi="Times New Roman" w:cs="Times New Roman"/>
                <w:noProof/>
                <w:lang w:val="sq-AL"/>
              </w:rPr>
              <w:tab/>
            </w:r>
            <w:r w:rsidR="00B00D68" w:rsidRPr="000430A8">
              <w:rPr>
                <w:rStyle w:val="Hyperlink"/>
                <w:rFonts w:ascii="Times New Roman" w:eastAsia="Times New Roman" w:hAnsi="Times New Roman" w:cs="Times New Roman"/>
                <w:noProof/>
                <w:color w:val="auto"/>
                <w:lang w:val="sq-AL"/>
              </w:rPr>
              <w:t>DREJTORIA TEKNIKE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_Toc505032381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17</w:t>
            </w:r>
            <w:r w:rsidRPr="000430A8">
              <w:rPr>
                <w:rFonts w:ascii="Times New Roman" w:hAnsi="Times New Roman" w:cs="Times New Roman"/>
                <w:noProof/>
                <w:webHidden/>
                <w:lang w:val="sq-AL"/>
              </w:rPr>
              <w:fldChar w:fldCharType="end"/>
            </w:r>
          </w:hyperlink>
        </w:p>
        <w:p w:rsidR="00B00D68" w:rsidRPr="000430A8" w:rsidRDefault="00083B6D" w:rsidP="00B00D68">
          <w:pPr>
            <w:pStyle w:val="TOC2"/>
            <w:tabs>
              <w:tab w:val="left" w:pos="880"/>
              <w:tab w:val="right" w:leader="dot" w:pos="9350"/>
            </w:tabs>
            <w:spacing w:line="360" w:lineRule="auto"/>
            <w:rPr>
              <w:rFonts w:ascii="Times New Roman" w:hAnsi="Times New Roman" w:cs="Times New Roman"/>
              <w:noProof/>
              <w:lang w:val="sq-AL"/>
            </w:rPr>
          </w:pPr>
          <w:hyperlink w:anchor="_Toc505032382" w:history="1">
            <w:r w:rsidR="00B00D68" w:rsidRPr="000430A8">
              <w:rPr>
                <w:rStyle w:val="Hyperlink"/>
                <w:rFonts w:ascii="Times New Roman" w:eastAsia="Times New Roman" w:hAnsi="Times New Roman" w:cs="Times New Roman"/>
                <w:noProof/>
                <w:color w:val="auto"/>
                <w:lang w:val="sq-AL"/>
              </w:rPr>
              <w:t>4.5.</w:t>
            </w:r>
            <w:r w:rsidR="00B00D68" w:rsidRPr="000430A8">
              <w:rPr>
                <w:rFonts w:ascii="Times New Roman" w:hAnsi="Times New Roman" w:cs="Times New Roman"/>
                <w:noProof/>
                <w:lang w:val="sq-AL"/>
              </w:rPr>
              <w:tab/>
            </w:r>
            <w:r w:rsidR="00B00D68" w:rsidRPr="000430A8">
              <w:rPr>
                <w:rStyle w:val="Hyperlink"/>
                <w:rFonts w:ascii="Times New Roman" w:eastAsia="Times New Roman" w:hAnsi="Times New Roman" w:cs="Times New Roman"/>
                <w:noProof/>
                <w:color w:val="auto"/>
                <w:lang w:val="sq-AL"/>
              </w:rPr>
              <w:t>SEKTORI I FINANCËS DHE SHËRBIME MBËSHTETËSE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_Toc505032382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17</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440"/>
              <w:tab w:val="right" w:leader="dot" w:pos="9350"/>
            </w:tabs>
            <w:spacing w:line="360" w:lineRule="auto"/>
            <w:rPr>
              <w:rFonts w:ascii="Times New Roman" w:hAnsi="Times New Roman" w:cs="Times New Roman"/>
              <w:noProof/>
              <w:lang w:val="sq-AL"/>
            </w:rPr>
          </w:pPr>
          <w:hyperlink w:anchor="_Toc505032383" w:history="1">
            <w:r w:rsidR="00B00D68" w:rsidRPr="000430A8">
              <w:rPr>
                <w:rStyle w:val="Hyperlink"/>
                <w:rFonts w:ascii="Times New Roman" w:eastAsia="Times New Roman" w:hAnsi="Times New Roman" w:cs="Times New Roman"/>
                <w:noProof/>
                <w:color w:val="auto"/>
                <w:lang w:val="sq-AL"/>
              </w:rPr>
              <w:t>V.</w:t>
            </w:r>
            <w:r w:rsidR="00B00D68" w:rsidRPr="000430A8">
              <w:rPr>
                <w:rFonts w:ascii="Times New Roman" w:hAnsi="Times New Roman" w:cs="Times New Roman"/>
                <w:noProof/>
                <w:lang w:val="sq-AL"/>
              </w:rPr>
              <w:tab/>
            </w:r>
            <w:r w:rsidR="00B00D68" w:rsidRPr="000430A8">
              <w:rPr>
                <w:rStyle w:val="Hyperlink"/>
                <w:rFonts w:ascii="Times New Roman" w:eastAsia="Times New Roman" w:hAnsi="Times New Roman" w:cs="Times New Roman"/>
                <w:noProof/>
                <w:color w:val="auto"/>
                <w:lang w:val="sq-AL"/>
              </w:rPr>
              <w:t>PUBLIKIME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_Toc505032383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19</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660"/>
              <w:tab w:val="right" w:leader="dot" w:pos="9350"/>
            </w:tabs>
            <w:spacing w:line="360" w:lineRule="auto"/>
            <w:rPr>
              <w:rFonts w:ascii="Times New Roman" w:hAnsi="Times New Roman" w:cs="Times New Roman"/>
              <w:noProof/>
              <w:lang w:val="sq-AL"/>
            </w:rPr>
          </w:pPr>
          <w:hyperlink w:anchor="_Toc505032384" w:history="1">
            <w:r w:rsidR="00B00D68" w:rsidRPr="000430A8">
              <w:rPr>
                <w:rStyle w:val="Hyperlink"/>
                <w:rFonts w:ascii="Times New Roman" w:eastAsia="Times New Roman" w:hAnsi="Times New Roman" w:cs="Times New Roman"/>
                <w:noProof/>
                <w:color w:val="auto"/>
                <w:lang w:val="sq-AL"/>
              </w:rPr>
              <w:t>VI.</w:t>
            </w:r>
            <w:r w:rsidR="00B00D68" w:rsidRPr="000430A8">
              <w:rPr>
                <w:rFonts w:ascii="Times New Roman" w:hAnsi="Times New Roman" w:cs="Times New Roman"/>
                <w:noProof/>
                <w:lang w:val="sq-AL"/>
              </w:rPr>
              <w:tab/>
            </w:r>
            <w:r w:rsidR="00B00D68" w:rsidRPr="000430A8">
              <w:rPr>
                <w:rStyle w:val="Hyperlink"/>
                <w:rFonts w:ascii="Times New Roman" w:eastAsia="Times New Roman" w:hAnsi="Times New Roman" w:cs="Times New Roman"/>
                <w:noProof/>
                <w:color w:val="auto"/>
                <w:lang w:val="sq-AL"/>
              </w:rPr>
              <w:t>PROBLEMATIKA TË HASURA</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_Toc505032384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19</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660"/>
              <w:tab w:val="right" w:leader="dot" w:pos="9350"/>
            </w:tabs>
            <w:spacing w:line="360" w:lineRule="auto"/>
            <w:rPr>
              <w:rFonts w:ascii="Times New Roman" w:hAnsi="Times New Roman" w:cs="Times New Roman"/>
              <w:noProof/>
              <w:lang w:val="sq-AL"/>
            </w:rPr>
          </w:pPr>
          <w:hyperlink w:anchor="_Toc505032385" w:history="1">
            <w:r w:rsidR="00B00D68" w:rsidRPr="000430A8">
              <w:rPr>
                <w:rStyle w:val="Hyperlink"/>
                <w:rFonts w:ascii="Times New Roman" w:eastAsia="Times New Roman" w:hAnsi="Times New Roman" w:cs="Times New Roman"/>
                <w:noProof/>
                <w:color w:val="auto"/>
                <w:lang w:val="sq-AL"/>
              </w:rPr>
              <w:t>VII.</w:t>
            </w:r>
            <w:r w:rsidR="00B00D68" w:rsidRPr="000430A8">
              <w:rPr>
                <w:rFonts w:ascii="Times New Roman" w:hAnsi="Times New Roman" w:cs="Times New Roman"/>
                <w:noProof/>
                <w:lang w:val="sq-AL"/>
              </w:rPr>
              <w:tab/>
            </w:r>
            <w:r w:rsidR="00B00D68" w:rsidRPr="000430A8">
              <w:rPr>
                <w:rStyle w:val="Hyperlink"/>
                <w:rFonts w:ascii="Times New Roman" w:eastAsia="Times New Roman" w:hAnsi="Times New Roman" w:cs="Times New Roman"/>
                <w:noProof/>
                <w:color w:val="auto"/>
                <w:lang w:val="sq-AL"/>
              </w:rPr>
              <w:t>KONKLUZIONE DHE REKOMANDIME</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_Toc505032385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21</w:t>
            </w:r>
            <w:r w:rsidRPr="000430A8">
              <w:rPr>
                <w:rFonts w:ascii="Times New Roman" w:hAnsi="Times New Roman" w:cs="Times New Roman"/>
                <w:noProof/>
                <w:webHidden/>
                <w:lang w:val="sq-AL"/>
              </w:rPr>
              <w:fldChar w:fldCharType="end"/>
            </w:r>
          </w:hyperlink>
        </w:p>
        <w:p w:rsidR="00B00D68" w:rsidRPr="000430A8" w:rsidRDefault="00083B6D" w:rsidP="00B00D68">
          <w:pPr>
            <w:pStyle w:val="TOC1"/>
            <w:tabs>
              <w:tab w:val="left" w:pos="880"/>
              <w:tab w:val="right" w:leader="dot" w:pos="9350"/>
            </w:tabs>
            <w:spacing w:line="360" w:lineRule="auto"/>
            <w:rPr>
              <w:rFonts w:ascii="Times New Roman" w:hAnsi="Times New Roman" w:cs="Times New Roman"/>
              <w:noProof/>
              <w:lang w:val="sq-AL"/>
            </w:rPr>
          </w:pPr>
          <w:hyperlink w:anchor="_Toc505032386" w:history="1">
            <w:r w:rsidR="00B00D68" w:rsidRPr="000430A8">
              <w:rPr>
                <w:rStyle w:val="Hyperlink"/>
                <w:rFonts w:ascii="Times New Roman" w:eastAsia="Times New Roman" w:hAnsi="Times New Roman" w:cs="Times New Roman"/>
                <w:noProof/>
                <w:color w:val="auto"/>
                <w:lang w:val="sq-AL"/>
              </w:rPr>
              <w:t>VIII.</w:t>
            </w:r>
            <w:r w:rsidR="00E922B3" w:rsidRPr="000430A8">
              <w:rPr>
                <w:rFonts w:ascii="Times New Roman" w:hAnsi="Times New Roman" w:cs="Times New Roman"/>
                <w:noProof/>
                <w:lang w:val="sq-AL"/>
              </w:rPr>
              <w:t xml:space="preserve">    </w:t>
            </w:r>
            <w:r w:rsidR="00B00D68" w:rsidRPr="000430A8">
              <w:rPr>
                <w:rStyle w:val="Hyperlink"/>
                <w:rFonts w:ascii="Times New Roman" w:eastAsia="Times New Roman" w:hAnsi="Times New Roman" w:cs="Times New Roman"/>
                <w:noProof/>
                <w:color w:val="auto"/>
                <w:lang w:val="sq-AL"/>
              </w:rPr>
              <w:t>OBJEKTIVAT PËR VITIN PASARDHËS</w:t>
            </w:r>
            <w:r w:rsidR="00B00D68" w:rsidRPr="000430A8">
              <w:rPr>
                <w:rFonts w:ascii="Times New Roman" w:hAnsi="Times New Roman" w:cs="Times New Roman"/>
                <w:noProof/>
                <w:webHidden/>
                <w:lang w:val="sq-AL"/>
              </w:rPr>
              <w:tab/>
            </w:r>
            <w:r w:rsidRPr="000430A8">
              <w:rPr>
                <w:rFonts w:ascii="Times New Roman" w:hAnsi="Times New Roman" w:cs="Times New Roman"/>
                <w:noProof/>
                <w:webHidden/>
                <w:lang w:val="sq-AL"/>
              </w:rPr>
              <w:fldChar w:fldCharType="begin"/>
            </w:r>
            <w:r w:rsidR="00B00D68" w:rsidRPr="000430A8">
              <w:rPr>
                <w:rFonts w:ascii="Times New Roman" w:hAnsi="Times New Roman" w:cs="Times New Roman"/>
                <w:noProof/>
                <w:webHidden/>
                <w:lang w:val="sq-AL"/>
              </w:rPr>
              <w:instrText xml:space="preserve"> PAGEREF _Toc505032386 \h </w:instrText>
            </w:r>
            <w:r w:rsidRPr="000430A8">
              <w:rPr>
                <w:rFonts w:ascii="Times New Roman" w:hAnsi="Times New Roman" w:cs="Times New Roman"/>
                <w:noProof/>
                <w:webHidden/>
                <w:lang w:val="sq-AL"/>
              </w:rPr>
            </w:r>
            <w:r w:rsidRPr="000430A8">
              <w:rPr>
                <w:rFonts w:ascii="Times New Roman" w:hAnsi="Times New Roman" w:cs="Times New Roman"/>
                <w:noProof/>
                <w:webHidden/>
                <w:lang w:val="sq-AL"/>
              </w:rPr>
              <w:fldChar w:fldCharType="separate"/>
            </w:r>
            <w:r w:rsidR="00871730" w:rsidRPr="000430A8">
              <w:rPr>
                <w:rFonts w:ascii="Times New Roman" w:hAnsi="Times New Roman" w:cs="Times New Roman"/>
                <w:noProof/>
                <w:webHidden/>
                <w:lang w:val="sq-AL"/>
              </w:rPr>
              <w:t>22</w:t>
            </w:r>
            <w:r w:rsidRPr="000430A8">
              <w:rPr>
                <w:rFonts w:ascii="Times New Roman" w:hAnsi="Times New Roman" w:cs="Times New Roman"/>
                <w:noProof/>
                <w:webHidden/>
                <w:lang w:val="sq-AL"/>
              </w:rPr>
              <w:fldChar w:fldCharType="end"/>
            </w:r>
          </w:hyperlink>
        </w:p>
        <w:p w:rsidR="00B00D68" w:rsidRPr="000430A8" w:rsidRDefault="00083B6D">
          <w:pPr>
            <w:rPr>
              <w:lang w:val="sq-AL"/>
            </w:rPr>
          </w:pPr>
          <w:r w:rsidRPr="000430A8">
            <w:rPr>
              <w:bCs/>
              <w:noProof/>
              <w:lang w:val="sq-AL"/>
            </w:rPr>
            <w:fldChar w:fldCharType="end"/>
          </w:r>
        </w:p>
      </w:sdtContent>
    </w:sdt>
    <w:p w:rsidR="007F6F27" w:rsidRPr="000430A8" w:rsidRDefault="007F6F27" w:rsidP="007F6F27">
      <w:pPr>
        <w:pStyle w:val="yiv4683687938msonormal"/>
        <w:shd w:val="clear" w:color="auto" w:fill="FFFFFF"/>
        <w:spacing w:before="0" w:beforeAutospacing="0" w:after="0" w:afterAutospacing="0" w:line="276" w:lineRule="auto"/>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rPr>
          <w:rFonts w:eastAsiaTheme="minorHAnsi"/>
          <w:b/>
          <w:lang w:val="sq-AL"/>
        </w:rPr>
      </w:pPr>
    </w:p>
    <w:p w:rsidR="006669D5" w:rsidRPr="000430A8" w:rsidRDefault="006669D5" w:rsidP="00B00D68">
      <w:pPr>
        <w:pStyle w:val="Heading1"/>
        <w:rPr>
          <w:rFonts w:ascii="Times New Roman" w:eastAsiaTheme="minorHAnsi" w:hAnsi="Times New Roman" w:cs="Times New Roman"/>
          <w:b/>
          <w:color w:val="auto"/>
          <w:sz w:val="24"/>
          <w:szCs w:val="24"/>
          <w:lang w:val="sq-AL"/>
        </w:rPr>
      </w:pPr>
      <w:bookmarkStart w:id="0" w:name="_Toc505032368"/>
      <w:r w:rsidRPr="000430A8">
        <w:rPr>
          <w:rFonts w:ascii="Times New Roman" w:eastAsiaTheme="minorHAnsi" w:hAnsi="Times New Roman" w:cs="Times New Roman"/>
          <w:b/>
          <w:color w:val="auto"/>
          <w:sz w:val="24"/>
          <w:szCs w:val="24"/>
          <w:lang w:val="sq-AL"/>
        </w:rPr>
        <w:lastRenderedPageBreak/>
        <w:t>LISTA E SHKURTIME</w:t>
      </w:r>
      <w:r w:rsidR="00E922B3" w:rsidRPr="000430A8">
        <w:rPr>
          <w:rFonts w:ascii="Times New Roman" w:eastAsiaTheme="minorHAnsi" w:hAnsi="Times New Roman" w:cs="Times New Roman"/>
          <w:b/>
          <w:color w:val="auto"/>
          <w:sz w:val="24"/>
          <w:szCs w:val="24"/>
          <w:lang w:val="sq-AL"/>
        </w:rPr>
        <w:t>VE</w:t>
      </w:r>
    </w:p>
    <w:p w:rsidR="006669D5" w:rsidRPr="000430A8" w:rsidRDefault="006669D5" w:rsidP="006669D5">
      <w:pPr>
        <w:rPr>
          <w:lang w:val="sq-AL"/>
        </w:rPr>
      </w:pPr>
    </w:p>
    <w:p w:rsidR="006669D5" w:rsidRPr="000430A8" w:rsidRDefault="006669D5"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MFE</w:t>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t>Ministria e Financave dhe Ekonomis</w:t>
      </w:r>
      <w:r w:rsidR="006C50F7" w:rsidRPr="000430A8">
        <w:rPr>
          <w:rFonts w:ascii="Times New Roman" w:hAnsi="Times New Roman" w:cs="Times New Roman"/>
          <w:sz w:val="24"/>
          <w:szCs w:val="24"/>
          <w:lang w:val="sq-AL"/>
        </w:rPr>
        <w:t>ë</w:t>
      </w:r>
    </w:p>
    <w:p w:rsidR="00871730" w:rsidRPr="000430A8" w:rsidRDefault="00871730" w:rsidP="00871730">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MZHETTS</w:t>
      </w:r>
      <w:r w:rsidRPr="000430A8">
        <w:rPr>
          <w:rFonts w:ascii="Times New Roman" w:hAnsi="Times New Roman" w:cs="Times New Roman"/>
          <w:sz w:val="24"/>
          <w:szCs w:val="24"/>
          <w:lang w:val="sq-AL"/>
        </w:rPr>
        <w:tab/>
        <w:t>Ministria e Zhvillimit Ekonomik, Turizmit, Treg</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tis</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dhe Sip</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rmarrjes</w:t>
      </w:r>
    </w:p>
    <w:p w:rsidR="00871730" w:rsidRPr="000430A8" w:rsidRDefault="00871730" w:rsidP="00871730">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MK</w:t>
      </w:r>
      <w:r w:rsidRPr="000430A8">
        <w:rPr>
          <w:rFonts w:ascii="Times New Roman" w:hAnsi="Times New Roman" w:cs="Times New Roman"/>
          <w:sz w:val="24"/>
          <w:szCs w:val="24"/>
          <w:lang w:val="sq-AL"/>
        </w:rPr>
        <w:tab/>
        <w:t>Ministria e Kultur</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w:t>
      </w:r>
    </w:p>
    <w:p w:rsidR="00871730" w:rsidRPr="000430A8" w:rsidRDefault="00871730" w:rsidP="00871730">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MTM</w:t>
      </w:r>
      <w:r w:rsidRPr="000430A8">
        <w:rPr>
          <w:rFonts w:ascii="Times New Roman" w:hAnsi="Times New Roman" w:cs="Times New Roman"/>
          <w:sz w:val="24"/>
          <w:szCs w:val="24"/>
          <w:lang w:val="sq-AL"/>
        </w:rPr>
        <w:tab/>
        <w:t>Ministria e Turizmit dhe Mjedisit</w:t>
      </w:r>
    </w:p>
    <w:p w:rsidR="006669D5" w:rsidRPr="000430A8" w:rsidRDefault="006669D5"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ISHMT</w:t>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t>Inspektorati Shtet</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ror i Mbik</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qyrjes s</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Tregut</w:t>
      </w:r>
    </w:p>
    <w:p w:rsidR="00871730" w:rsidRPr="000430A8" w:rsidRDefault="00871730"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IQ</w:t>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t>Inspektorati Qendror</w:t>
      </w:r>
    </w:p>
    <w:p w:rsidR="00871730" w:rsidRPr="000430A8" w:rsidRDefault="00871730"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DAP</w:t>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t>D</w:t>
      </w:r>
      <w:r w:rsidR="000D0716" w:rsidRPr="000430A8">
        <w:rPr>
          <w:rFonts w:ascii="Times New Roman" w:hAnsi="Times New Roman" w:cs="Times New Roman"/>
          <w:sz w:val="24"/>
          <w:szCs w:val="24"/>
          <w:lang w:val="sq-AL"/>
        </w:rPr>
        <w:t>rejtoria e Administrat</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Publike</w:t>
      </w:r>
    </w:p>
    <w:p w:rsidR="00871730" w:rsidRPr="000430A8" w:rsidRDefault="00871730"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ASPA</w:t>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r>
      <w:r w:rsidRPr="000430A8">
        <w:rPr>
          <w:rFonts w:ascii="Times New Roman" w:hAnsi="Times New Roman" w:cs="Times New Roman"/>
          <w:sz w:val="24"/>
          <w:szCs w:val="24"/>
          <w:lang w:val="sq-AL"/>
        </w:rPr>
        <w:tab/>
        <w:t>Shkolla Shqiptare e Administrat</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Publike</w:t>
      </w:r>
    </w:p>
    <w:p w:rsidR="009E5D8F" w:rsidRPr="000430A8" w:rsidRDefault="009E5D8F"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AKEP</w:t>
      </w:r>
      <w:r w:rsidR="00512762" w:rsidRPr="000430A8">
        <w:rPr>
          <w:rFonts w:ascii="Times New Roman" w:hAnsi="Times New Roman" w:cs="Times New Roman"/>
          <w:sz w:val="24"/>
          <w:szCs w:val="24"/>
          <w:lang w:val="sq-AL"/>
        </w:rPr>
        <w:tab/>
      </w:r>
      <w:r w:rsidR="00512762" w:rsidRPr="000430A8">
        <w:rPr>
          <w:rFonts w:ascii="Times New Roman" w:hAnsi="Times New Roman" w:cs="Times New Roman"/>
          <w:sz w:val="24"/>
          <w:szCs w:val="24"/>
          <w:lang w:val="sq-AL"/>
        </w:rPr>
        <w:tab/>
      </w:r>
      <w:r w:rsidR="00512762" w:rsidRPr="000430A8">
        <w:rPr>
          <w:rFonts w:ascii="Times New Roman" w:hAnsi="Times New Roman" w:cs="Times New Roman"/>
          <w:sz w:val="24"/>
          <w:szCs w:val="24"/>
          <w:lang w:val="sq-AL"/>
        </w:rPr>
        <w:tab/>
        <w:t>Autoriteti i Komunikimeve Elektronike dhe Postare</w:t>
      </w:r>
    </w:p>
    <w:p w:rsidR="009E5D8F" w:rsidRPr="000430A8" w:rsidRDefault="009E5D8F" w:rsidP="006669D5">
      <w:pPr>
        <w:spacing w:after="0"/>
        <w:rPr>
          <w:rFonts w:ascii="Times New Roman" w:hAnsi="Times New Roman" w:cs="Times New Roman"/>
          <w:sz w:val="24"/>
          <w:szCs w:val="24"/>
          <w:lang w:val="sq-AL"/>
        </w:rPr>
      </w:pPr>
      <w:r w:rsidRPr="000430A8">
        <w:rPr>
          <w:rFonts w:ascii="Times New Roman" w:hAnsi="Times New Roman" w:cs="Times New Roman"/>
          <w:sz w:val="24"/>
          <w:szCs w:val="24"/>
          <w:lang w:val="sq-AL"/>
        </w:rPr>
        <w:t>AKSHI</w:t>
      </w:r>
      <w:r w:rsidR="00512762" w:rsidRPr="000430A8">
        <w:rPr>
          <w:rFonts w:ascii="Times New Roman" w:hAnsi="Times New Roman" w:cs="Times New Roman"/>
          <w:sz w:val="24"/>
          <w:szCs w:val="24"/>
          <w:lang w:val="sq-AL"/>
        </w:rPr>
        <w:tab/>
      </w:r>
      <w:r w:rsidR="00512762" w:rsidRPr="000430A8">
        <w:rPr>
          <w:rFonts w:ascii="Times New Roman" w:hAnsi="Times New Roman" w:cs="Times New Roman"/>
          <w:sz w:val="24"/>
          <w:szCs w:val="24"/>
          <w:lang w:val="sq-AL"/>
        </w:rPr>
        <w:tab/>
        <w:t>Agjencia Kombëtare e Shërbimit të Informacionit</w:t>
      </w:r>
    </w:p>
    <w:p w:rsidR="006669D5" w:rsidRPr="000430A8" w:rsidRDefault="006669D5"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DPM</w:t>
      </w:r>
      <w:r w:rsidRPr="000430A8">
        <w:rPr>
          <w:rFonts w:ascii="Times New Roman" w:hAnsi="Times New Roman" w:cs="Times New Roman"/>
          <w:sz w:val="24"/>
          <w:szCs w:val="24"/>
          <w:lang w:val="sq-AL"/>
        </w:rPr>
        <w:tab/>
        <w:t>Drejtoria e P</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rgjithshme e Metrologjis</w:t>
      </w:r>
      <w:r w:rsidR="006C50F7" w:rsidRPr="000430A8">
        <w:rPr>
          <w:rFonts w:ascii="Times New Roman" w:hAnsi="Times New Roman" w:cs="Times New Roman"/>
          <w:sz w:val="24"/>
          <w:szCs w:val="24"/>
          <w:lang w:val="sq-AL"/>
        </w:rPr>
        <w:t>ë</w:t>
      </w:r>
    </w:p>
    <w:p w:rsidR="006669D5" w:rsidRPr="000430A8" w:rsidRDefault="006669D5"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DPPI</w:t>
      </w:r>
      <w:r w:rsidRPr="000430A8">
        <w:rPr>
          <w:rFonts w:ascii="Times New Roman" w:hAnsi="Times New Roman" w:cs="Times New Roman"/>
          <w:sz w:val="24"/>
          <w:szCs w:val="24"/>
          <w:lang w:val="sq-AL"/>
        </w:rPr>
        <w:tab/>
        <w:t>Drejtoria e P</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rgjithshme e Pron</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sis</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Industriale</w:t>
      </w:r>
    </w:p>
    <w:p w:rsidR="006669D5" w:rsidRPr="000430A8" w:rsidRDefault="006669D5"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DMP</w:t>
      </w:r>
      <w:r w:rsidRPr="000430A8">
        <w:rPr>
          <w:rFonts w:ascii="Times New Roman" w:hAnsi="Times New Roman" w:cs="Times New Roman"/>
          <w:sz w:val="24"/>
          <w:szCs w:val="24"/>
          <w:lang w:val="sq-AL"/>
        </w:rPr>
        <w:tab/>
        <w:t>Drejtoria e Mbik</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qyrjes s</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Produkteve</w:t>
      </w:r>
    </w:p>
    <w:p w:rsidR="006669D5" w:rsidRPr="000430A8" w:rsidRDefault="006669D5"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DMST</w:t>
      </w:r>
      <w:r w:rsidRPr="000430A8">
        <w:rPr>
          <w:rFonts w:ascii="Times New Roman" w:hAnsi="Times New Roman" w:cs="Times New Roman"/>
          <w:sz w:val="24"/>
          <w:szCs w:val="24"/>
          <w:lang w:val="sq-AL"/>
        </w:rPr>
        <w:tab/>
        <w:t>Drejtoria e Mbik</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qyrjes s</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Standardeve p</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Turizmin</w:t>
      </w:r>
    </w:p>
    <w:p w:rsidR="006669D5" w:rsidRPr="000430A8" w:rsidRDefault="006669D5"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D</w:t>
      </w:r>
      <w:r w:rsidR="00871730" w:rsidRPr="000430A8">
        <w:rPr>
          <w:rFonts w:ascii="Times New Roman" w:hAnsi="Times New Roman" w:cs="Times New Roman"/>
          <w:sz w:val="24"/>
          <w:szCs w:val="24"/>
          <w:lang w:val="sq-AL"/>
        </w:rPr>
        <w:t>PII</w:t>
      </w:r>
      <w:r w:rsidRPr="000430A8">
        <w:rPr>
          <w:rFonts w:ascii="Times New Roman" w:hAnsi="Times New Roman" w:cs="Times New Roman"/>
          <w:sz w:val="24"/>
          <w:szCs w:val="24"/>
          <w:lang w:val="sq-AL"/>
        </w:rPr>
        <w:tab/>
        <w:t xml:space="preserve">Drejtoria e </w:t>
      </w:r>
      <w:r w:rsidR="00871730" w:rsidRPr="000430A8">
        <w:rPr>
          <w:rFonts w:ascii="Times New Roman" w:hAnsi="Times New Roman" w:cs="Times New Roman"/>
          <w:sz w:val="24"/>
          <w:szCs w:val="24"/>
          <w:lang w:val="sq-AL"/>
        </w:rPr>
        <w:t>Pron</w:t>
      </w:r>
      <w:r w:rsidR="006C50F7" w:rsidRPr="000430A8">
        <w:rPr>
          <w:rFonts w:ascii="Times New Roman" w:hAnsi="Times New Roman" w:cs="Times New Roman"/>
          <w:sz w:val="24"/>
          <w:szCs w:val="24"/>
          <w:lang w:val="sq-AL"/>
        </w:rPr>
        <w:t>ë</w:t>
      </w:r>
      <w:r w:rsidR="00871730" w:rsidRPr="000430A8">
        <w:rPr>
          <w:rFonts w:ascii="Times New Roman" w:hAnsi="Times New Roman" w:cs="Times New Roman"/>
          <w:sz w:val="24"/>
          <w:szCs w:val="24"/>
          <w:lang w:val="sq-AL"/>
        </w:rPr>
        <w:t>sis</w:t>
      </w:r>
      <w:r w:rsidR="006C50F7" w:rsidRPr="000430A8">
        <w:rPr>
          <w:rFonts w:ascii="Times New Roman" w:hAnsi="Times New Roman" w:cs="Times New Roman"/>
          <w:sz w:val="24"/>
          <w:szCs w:val="24"/>
          <w:lang w:val="sq-AL"/>
        </w:rPr>
        <w:t>ë</w:t>
      </w:r>
      <w:r w:rsidR="00871730" w:rsidRPr="000430A8">
        <w:rPr>
          <w:rFonts w:ascii="Times New Roman" w:hAnsi="Times New Roman" w:cs="Times New Roman"/>
          <w:sz w:val="24"/>
          <w:szCs w:val="24"/>
          <w:lang w:val="sq-AL"/>
        </w:rPr>
        <w:t xml:space="preserve"> Industriale dhe Intelektuale </w:t>
      </w:r>
    </w:p>
    <w:p w:rsidR="00871730" w:rsidRPr="000430A8" w:rsidRDefault="00871730"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NJQV</w:t>
      </w:r>
      <w:r w:rsidRPr="000430A8">
        <w:rPr>
          <w:rFonts w:ascii="Times New Roman" w:hAnsi="Times New Roman" w:cs="Times New Roman"/>
          <w:sz w:val="24"/>
          <w:szCs w:val="24"/>
          <w:lang w:val="sq-AL"/>
        </w:rPr>
        <w:tab/>
        <w:t>Nj</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sit</w:t>
      </w:r>
      <w:r w:rsidR="006C50F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Qeverisjes Vendore</w:t>
      </w:r>
    </w:p>
    <w:p w:rsidR="00871730" w:rsidRPr="000430A8" w:rsidRDefault="00871730"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GIZ</w:t>
      </w:r>
      <w:r w:rsidRPr="000430A8">
        <w:rPr>
          <w:rFonts w:ascii="Times New Roman" w:hAnsi="Times New Roman" w:cs="Times New Roman"/>
          <w:sz w:val="24"/>
          <w:szCs w:val="24"/>
          <w:lang w:val="sq-AL"/>
        </w:rPr>
        <w:tab/>
        <w:t>Deutsche Gesellschaft für Internationale Zusammenarbeit</w:t>
      </w:r>
    </w:p>
    <w:p w:rsidR="006C50F7" w:rsidRPr="000430A8" w:rsidRDefault="006C50F7"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QKB</w:t>
      </w:r>
      <w:r w:rsidRPr="000430A8">
        <w:rPr>
          <w:rFonts w:ascii="Times New Roman" w:hAnsi="Times New Roman" w:cs="Times New Roman"/>
          <w:sz w:val="24"/>
          <w:szCs w:val="24"/>
          <w:lang w:val="sq-AL"/>
        </w:rPr>
        <w:tab/>
        <w:t>Qendra Komb</w:t>
      </w:r>
      <w:r w:rsidR="005172E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tare e Biznesit</w:t>
      </w:r>
    </w:p>
    <w:p w:rsidR="006C50F7" w:rsidRPr="000430A8" w:rsidRDefault="006C50F7"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OJF</w:t>
      </w:r>
      <w:r w:rsidRPr="000430A8">
        <w:rPr>
          <w:rFonts w:ascii="Times New Roman" w:hAnsi="Times New Roman" w:cs="Times New Roman"/>
          <w:sz w:val="24"/>
          <w:szCs w:val="24"/>
          <w:lang w:val="sq-AL"/>
        </w:rPr>
        <w:tab/>
        <w:t>Organizata Jofitimprur</w:t>
      </w:r>
      <w:r w:rsidR="005172E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se</w:t>
      </w:r>
    </w:p>
    <w:p w:rsidR="00533ECD" w:rsidRPr="000430A8" w:rsidRDefault="00533ECD"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AAK</w:t>
      </w:r>
      <w:r w:rsidRPr="000430A8">
        <w:rPr>
          <w:rFonts w:ascii="Times New Roman" w:hAnsi="Times New Roman" w:cs="Times New Roman"/>
          <w:sz w:val="24"/>
          <w:szCs w:val="24"/>
          <w:lang w:val="sq-AL"/>
        </w:rPr>
        <w:tab/>
        <w:t>Agjencitë e Administrimit Kolektiv</w:t>
      </w:r>
    </w:p>
    <w:p w:rsidR="00957F0D" w:rsidRPr="000430A8" w:rsidRDefault="00957F0D"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SUADA</w:t>
      </w:r>
      <w:r w:rsidRPr="000430A8">
        <w:rPr>
          <w:rFonts w:ascii="Times New Roman" w:hAnsi="Times New Roman" w:cs="Times New Roman"/>
          <w:sz w:val="24"/>
          <w:szCs w:val="24"/>
          <w:lang w:val="sq-AL"/>
        </w:rPr>
        <w:tab/>
        <w:t xml:space="preserve">Sporteli Unik për Administrimin e të Drejtës së </w:t>
      </w:r>
      <w:r w:rsidR="001D22F4" w:rsidRPr="000430A8">
        <w:rPr>
          <w:rFonts w:ascii="Times New Roman" w:hAnsi="Times New Roman" w:cs="Times New Roman"/>
          <w:sz w:val="24"/>
          <w:szCs w:val="24"/>
          <w:lang w:val="sq-AL"/>
        </w:rPr>
        <w:t>A</w:t>
      </w:r>
      <w:r w:rsidRPr="000430A8">
        <w:rPr>
          <w:rFonts w:ascii="Times New Roman" w:hAnsi="Times New Roman" w:cs="Times New Roman"/>
          <w:sz w:val="24"/>
          <w:szCs w:val="24"/>
          <w:lang w:val="sq-AL"/>
        </w:rPr>
        <w:t xml:space="preserve">utorit </w:t>
      </w:r>
    </w:p>
    <w:p w:rsidR="00B8157B" w:rsidRPr="000430A8" w:rsidRDefault="00B8157B"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AU</w:t>
      </w:r>
      <w:r w:rsidRPr="000430A8">
        <w:rPr>
          <w:rFonts w:ascii="Times New Roman" w:hAnsi="Times New Roman" w:cs="Times New Roman"/>
          <w:sz w:val="24"/>
          <w:szCs w:val="24"/>
          <w:lang w:val="sq-AL"/>
        </w:rPr>
        <w:tab/>
        <w:t>Agjencit</w:t>
      </w:r>
      <w:r w:rsidR="000D071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Udh</w:t>
      </w:r>
      <w:r w:rsidR="000D071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timit</w:t>
      </w:r>
    </w:p>
    <w:p w:rsidR="00B8157B" w:rsidRPr="000430A8" w:rsidRDefault="00B8157B" w:rsidP="006669D5">
      <w:pPr>
        <w:spacing w:after="0"/>
        <w:ind w:left="2160" w:hanging="2160"/>
        <w:rPr>
          <w:rFonts w:ascii="Times New Roman" w:hAnsi="Times New Roman" w:cs="Times New Roman"/>
          <w:sz w:val="24"/>
          <w:szCs w:val="24"/>
          <w:lang w:val="sq-AL"/>
        </w:rPr>
      </w:pPr>
      <w:r w:rsidRPr="000430A8">
        <w:rPr>
          <w:rFonts w:ascii="Times New Roman" w:hAnsi="Times New Roman" w:cs="Times New Roman"/>
          <w:sz w:val="24"/>
          <w:szCs w:val="24"/>
          <w:lang w:val="sq-AL"/>
        </w:rPr>
        <w:t>OT</w:t>
      </w:r>
      <w:r w:rsidRPr="000430A8">
        <w:rPr>
          <w:rFonts w:ascii="Times New Roman" w:hAnsi="Times New Roman" w:cs="Times New Roman"/>
          <w:sz w:val="24"/>
          <w:szCs w:val="24"/>
          <w:lang w:val="sq-AL"/>
        </w:rPr>
        <w:tab/>
        <w:t>Operator</w:t>
      </w:r>
      <w:r w:rsidR="000D071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 Turistik</w:t>
      </w:r>
      <w:r w:rsidR="000D0716" w:rsidRPr="000430A8">
        <w:rPr>
          <w:rFonts w:ascii="Times New Roman" w:hAnsi="Times New Roman" w:cs="Times New Roman"/>
          <w:sz w:val="24"/>
          <w:szCs w:val="24"/>
          <w:lang w:val="sq-AL"/>
        </w:rPr>
        <w:t>ë</w:t>
      </w:r>
    </w:p>
    <w:p w:rsidR="006669D5" w:rsidRPr="000430A8" w:rsidRDefault="006669D5" w:rsidP="00B00D68">
      <w:pPr>
        <w:pStyle w:val="Heading1"/>
        <w:rPr>
          <w:rFonts w:ascii="Times New Roman" w:eastAsiaTheme="minorHAnsi" w:hAnsi="Times New Roman" w:cs="Times New Roman"/>
          <w:b/>
          <w:color w:val="auto"/>
          <w:sz w:val="24"/>
          <w:szCs w:val="24"/>
          <w:lang w:val="sq-AL"/>
        </w:rPr>
      </w:pPr>
    </w:p>
    <w:p w:rsidR="006669D5" w:rsidRPr="000430A8" w:rsidRDefault="006669D5" w:rsidP="00B00D68">
      <w:pPr>
        <w:pStyle w:val="Heading1"/>
        <w:rPr>
          <w:rFonts w:ascii="Times New Roman" w:eastAsiaTheme="minorHAnsi" w:hAnsi="Times New Roman" w:cs="Times New Roman"/>
          <w:b/>
          <w:color w:val="auto"/>
          <w:sz w:val="24"/>
          <w:szCs w:val="24"/>
          <w:lang w:val="sq-AL"/>
        </w:rPr>
      </w:pPr>
    </w:p>
    <w:p w:rsidR="00871730" w:rsidRPr="000430A8" w:rsidRDefault="00871730" w:rsidP="00871730">
      <w:pPr>
        <w:rPr>
          <w:lang w:val="sq-AL"/>
        </w:rPr>
      </w:pPr>
    </w:p>
    <w:p w:rsidR="00871730" w:rsidRPr="000430A8" w:rsidRDefault="00871730" w:rsidP="00871730">
      <w:pPr>
        <w:rPr>
          <w:lang w:val="sq-AL"/>
        </w:rPr>
      </w:pPr>
    </w:p>
    <w:p w:rsidR="006669D5" w:rsidRPr="000430A8" w:rsidRDefault="006669D5" w:rsidP="00B00D68">
      <w:pPr>
        <w:pStyle w:val="Heading1"/>
        <w:rPr>
          <w:rFonts w:ascii="Times New Roman" w:eastAsiaTheme="minorHAnsi" w:hAnsi="Times New Roman" w:cs="Times New Roman"/>
          <w:b/>
          <w:color w:val="auto"/>
          <w:sz w:val="24"/>
          <w:szCs w:val="24"/>
          <w:lang w:val="sq-AL"/>
        </w:rPr>
      </w:pPr>
    </w:p>
    <w:p w:rsidR="006669D5" w:rsidRPr="000430A8" w:rsidRDefault="006669D5" w:rsidP="00B00D68">
      <w:pPr>
        <w:pStyle w:val="Heading1"/>
        <w:rPr>
          <w:rFonts w:ascii="Times New Roman" w:eastAsiaTheme="minorHAnsi" w:hAnsi="Times New Roman" w:cs="Times New Roman"/>
          <w:b/>
          <w:color w:val="auto"/>
          <w:sz w:val="24"/>
          <w:szCs w:val="24"/>
          <w:lang w:val="sq-AL"/>
        </w:rPr>
      </w:pPr>
    </w:p>
    <w:p w:rsidR="006669D5" w:rsidRPr="000430A8" w:rsidRDefault="006669D5" w:rsidP="00871730">
      <w:pPr>
        <w:pStyle w:val="Heading1"/>
        <w:spacing w:before="0"/>
        <w:rPr>
          <w:rFonts w:ascii="Times New Roman" w:eastAsiaTheme="minorHAnsi" w:hAnsi="Times New Roman" w:cs="Times New Roman"/>
          <w:b/>
          <w:color w:val="auto"/>
          <w:sz w:val="24"/>
          <w:szCs w:val="24"/>
          <w:lang w:val="sq-AL"/>
        </w:rPr>
      </w:pPr>
    </w:p>
    <w:p w:rsidR="00871730" w:rsidRPr="000430A8" w:rsidRDefault="00871730" w:rsidP="00871730">
      <w:pPr>
        <w:rPr>
          <w:lang w:val="sq-AL"/>
        </w:rPr>
      </w:pPr>
    </w:p>
    <w:p w:rsidR="00871730" w:rsidRPr="000430A8" w:rsidRDefault="00871730" w:rsidP="00871730">
      <w:pPr>
        <w:rPr>
          <w:lang w:val="sq-AL"/>
        </w:rPr>
      </w:pPr>
    </w:p>
    <w:p w:rsidR="007F6F27" w:rsidRPr="000430A8" w:rsidRDefault="007F6F27" w:rsidP="00B00D68">
      <w:pPr>
        <w:pStyle w:val="Heading1"/>
        <w:rPr>
          <w:rFonts w:ascii="Times New Roman" w:eastAsiaTheme="minorHAnsi" w:hAnsi="Times New Roman" w:cs="Times New Roman"/>
          <w:b/>
          <w:color w:val="auto"/>
          <w:sz w:val="24"/>
          <w:szCs w:val="24"/>
          <w:lang w:val="sq-AL"/>
        </w:rPr>
      </w:pPr>
      <w:r w:rsidRPr="000430A8">
        <w:rPr>
          <w:rFonts w:ascii="Times New Roman" w:eastAsiaTheme="minorHAnsi" w:hAnsi="Times New Roman" w:cs="Times New Roman"/>
          <w:b/>
          <w:color w:val="auto"/>
          <w:sz w:val="24"/>
          <w:szCs w:val="24"/>
          <w:lang w:val="sq-AL"/>
        </w:rPr>
        <w:lastRenderedPageBreak/>
        <w:t>P</w:t>
      </w:r>
      <w:r w:rsidR="00254C40" w:rsidRPr="000430A8">
        <w:rPr>
          <w:rFonts w:ascii="Times New Roman" w:eastAsiaTheme="minorHAnsi" w:hAnsi="Times New Roman" w:cs="Times New Roman"/>
          <w:b/>
          <w:color w:val="auto"/>
          <w:sz w:val="24"/>
          <w:szCs w:val="24"/>
          <w:lang w:val="sq-AL"/>
        </w:rPr>
        <w:t>Ë</w:t>
      </w:r>
      <w:r w:rsidRPr="000430A8">
        <w:rPr>
          <w:rFonts w:ascii="Times New Roman" w:eastAsiaTheme="minorHAnsi" w:hAnsi="Times New Roman" w:cs="Times New Roman"/>
          <w:b/>
          <w:color w:val="auto"/>
          <w:sz w:val="24"/>
          <w:szCs w:val="24"/>
          <w:lang w:val="sq-AL"/>
        </w:rPr>
        <w:t>RMBLEDHJA</w:t>
      </w:r>
      <w:bookmarkEnd w:id="0"/>
    </w:p>
    <w:p w:rsidR="007F6F27" w:rsidRPr="000430A8" w:rsidRDefault="007F6F27" w:rsidP="007F6F27">
      <w:pPr>
        <w:pStyle w:val="yiv4683687938msonormal"/>
        <w:shd w:val="clear" w:color="auto" w:fill="FFFFFF"/>
        <w:spacing w:before="0" w:beforeAutospacing="0" w:after="0" w:afterAutospacing="0" w:line="276" w:lineRule="auto"/>
        <w:jc w:val="both"/>
        <w:rPr>
          <w:rFonts w:eastAsiaTheme="minorHAnsi"/>
          <w:b/>
          <w:lang w:val="sq-AL"/>
        </w:rPr>
      </w:pPr>
    </w:p>
    <w:p w:rsidR="007F6F27" w:rsidRPr="000430A8" w:rsidRDefault="007F6F27" w:rsidP="007F6F27">
      <w:pPr>
        <w:pStyle w:val="yiv4683687938msonormal"/>
        <w:shd w:val="clear" w:color="auto" w:fill="FFFFFF"/>
        <w:spacing w:before="0" w:beforeAutospacing="0" w:after="0" w:afterAutospacing="0" w:line="276" w:lineRule="auto"/>
        <w:jc w:val="both"/>
        <w:rPr>
          <w:rFonts w:eastAsiaTheme="minorHAnsi"/>
          <w:lang w:val="sq-AL"/>
        </w:rPr>
      </w:pPr>
      <w:r w:rsidRPr="000430A8">
        <w:rPr>
          <w:rFonts w:eastAsiaTheme="minorHAnsi"/>
          <w:lang w:val="sq-AL"/>
        </w:rPr>
        <w:t>Raporti mbi veprimtarin</w:t>
      </w:r>
      <w:r w:rsidR="00254C40" w:rsidRPr="000430A8">
        <w:rPr>
          <w:rFonts w:eastAsiaTheme="minorHAnsi"/>
          <w:lang w:val="sq-AL"/>
        </w:rPr>
        <w:t>ë</w:t>
      </w:r>
      <w:r w:rsidRPr="000430A8">
        <w:rPr>
          <w:rFonts w:eastAsiaTheme="minorHAnsi"/>
          <w:lang w:val="sq-AL"/>
        </w:rPr>
        <w:t xml:space="preserve"> e Inspektoratit Shtet</w:t>
      </w:r>
      <w:r w:rsidR="00254C40" w:rsidRPr="000430A8">
        <w:rPr>
          <w:rFonts w:eastAsiaTheme="minorHAnsi"/>
          <w:lang w:val="sq-AL"/>
        </w:rPr>
        <w:t>ë</w:t>
      </w:r>
      <w:r w:rsidRPr="000430A8">
        <w:rPr>
          <w:rFonts w:eastAsiaTheme="minorHAnsi"/>
          <w:lang w:val="sq-AL"/>
        </w:rPr>
        <w:t>ror t</w:t>
      </w:r>
      <w:r w:rsidR="00254C40" w:rsidRPr="000430A8">
        <w:rPr>
          <w:rFonts w:eastAsiaTheme="minorHAnsi"/>
          <w:lang w:val="sq-AL"/>
        </w:rPr>
        <w:t>ë</w:t>
      </w:r>
      <w:r w:rsidRPr="000430A8">
        <w:rPr>
          <w:rFonts w:eastAsiaTheme="minorHAnsi"/>
          <w:lang w:val="sq-AL"/>
        </w:rPr>
        <w:t xml:space="preserve"> Mbik</w:t>
      </w:r>
      <w:r w:rsidR="00254C40" w:rsidRPr="000430A8">
        <w:rPr>
          <w:rFonts w:eastAsiaTheme="minorHAnsi"/>
          <w:lang w:val="sq-AL"/>
        </w:rPr>
        <w:t>ë</w:t>
      </w:r>
      <w:r w:rsidRPr="000430A8">
        <w:rPr>
          <w:rFonts w:eastAsiaTheme="minorHAnsi"/>
          <w:lang w:val="sq-AL"/>
        </w:rPr>
        <w:t>qyrjes s</w:t>
      </w:r>
      <w:r w:rsidR="00254C40" w:rsidRPr="000430A8">
        <w:rPr>
          <w:rFonts w:eastAsiaTheme="minorHAnsi"/>
          <w:lang w:val="sq-AL"/>
        </w:rPr>
        <w:t>ë</w:t>
      </w:r>
      <w:r w:rsidRPr="000430A8">
        <w:rPr>
          <w:rFonts w:eastAsiaTheme="minorHAnsi"/>
          <w:lang w:val="sq-AL"/>
        </w:rPr>
        <w:t xml:space="preserve"> Tregut p</w:t>
      </w:r>
      <w:r w:rsidR="00254C40" w:rsidRPr="000430A8">
        <w:rPr>
          <w:rFonts w:eastAsiaTheme="minorHAnsi"/>
          <w:lang w:val="sq-AL"/>
        </w:rPr>
        <w:t>ë</w:t>
      </w:r>
      <w:r w:rsidRPr="000430A8">
        <w:rPr>
          <w:rFonts w:eastAsiaTheme="minorHAnsi"/>
          <w:lang w:val="sq-AL"/>
        </w:rPr>
        <w:t>rmban n</w:t>
      </w:r>
      <w:r w:rsidR="00254C40" w:rsidRPr="000430A8">
        <w:rPr>
          <w:rFonts w:eastAsiaTheme="minorHAnsi"/>
          <w:lang w:val="sq-AL"/>
        </w:rPr>
        <w:t>ë</w:t>
      </w:r>
      <w:r w:rsidRPr="000430A8">
        <w:rPr>
          <w:rFonts w:eastAsiaTheme="minorHAnsi"/>
          <w:lang w:val="sq-AL"/>
        </w:rPr>
        <w:t xml:space="preserve"> m</w:t>
      </w:r>
      <w:r w:rsidR="00254C40" w:rsidRPr="000430A8">
        <w:rPr>
          <w:rFonts w:eastAsiaTheme="minorHAnsi"/>
          <w:lang w:val="sq-AL"/>
        </w:rPr>
        <w:t>ë</w:t>
      </w:r>
      <w:r w:rsidRPr="000430A8">
        <w:rPr>
          <w:rFonts w:eastAsiaTheme="minorHAnsi"/>
          <w:lang w:val="sq-AL"/>
        </w:rPr>
        <w:t>nyr</w:t>
      </w:r>
      <w:r w:rsidR="00254C40" w:rsidRPr="000430A8">
        <w:rPr>
          <w:rFonts w:eastAsiaTheme="minorHAnsi"/>
          <w:lang w:val="sq-AL"/>
        </w:rPr>
        <w:t>ë</w:t>
      </w:r>
      <w:r w:rsidRPr="000430A8">
        <w:rPr>
          <w:rFonts w:eastAsiaTheme="minorHAnsi"/>
          <w:lang w:val="sq-AL"/>
        </w:rPr>
        <w:t xml:space="preserve"> t</w:t>
      </w:r>
      <w:r w:rsidR="00254C40" w:rsidRPr="000430A8">
        <w:rPr>
          <w:rFonts w:eastAsiaTheme="minorHAnsi"/>
          <w:lang w:val="sq-AL"/>
        </w:rPr>
        <w:t>ë</w:t>
      </w:r>
      <w:r w:rsidRPr="000430A8">
        <w:rPr>
          <w:rFonts w:eastAsiaTheme="minorHAnsi"/>
          <w:lang w:val="sq-AL"/>
        </w:rPr>
        <w:t xml:space="preserve"> p</w:t>
      </w:r>
      <w:r w:rsidR="00254C40" w:rsidRPr="000430A8">
        <w:rPr>
          <w:rFonts w:eastAsiaTheme="minorHAnsi"/>
          <w:lang w:val="sq-AL"/>
        </w:rPr>
        <w:t>ë</w:t>
      </w:r>
      <w:r w:rsidRPr="000430A8">
        <w:rPr>
          <w:rFonts w:eastAsiaTheme="minorHAnsi"/>
          <w:lang w:val="sq-AL"/>
        </w:rPr>
        <w:t>rmbledhur nj</w:t>
      </w:r>
      <w:r w:rsidR="00254C40" w:rsidRPr="000430A8">
        <w:rPr>
          <w:rFonts w:eastAsiaTheme="minorHAnsi"/>
          <w:lang w:val="sq-AL"/>
        </w:rPr>
        <w:t>ë</w:t>
      </w:r>
      <w:r w:rsidRPr="000430A8">
        <w:rPr>
          <w:rFonts w:eastAsiaTheme="minorHAnsi"/>
          <w:lang w:val="sq-AL"/>
        </w:rPr>
        <w:t xml:space="preserve"> analiz</w:t>
      </w:r>
      <w:r w:rsidR="00254C40" w:rsidRPr="000430A8">
        <w:rPr>
          <w:rFonts w:eastAsiaTheme="minorHAnsi"/>
          <w:lang w:val="sq-AL"/>
        </w:rPr>
        <w:t>ë</w:t>
      </w:r>
      <w:r w:rsidRPr="000430A8">
        <w:rPr>
          <w:rFonts w:eastAsiaTheme="minorHAnsi"/>
          <w:lang w:val="sq-AL"/>
        </w:rPr>
        <w:t xml:space="preserve"> t</w:t>
      </w:r>
      <w:r w:rsidR="00254C40" w:rsidRPr="000430A8">
        <w:rPr>
          <w:rFonts w:eastAsiaTheme="minorHAnsi"/>
          <w:lang w:val="sq-AL"/>
        </w:rPr>
        <w:t>ë</w:t>
      </w:r>
      <w:r w:rsidRPr="000430A8">
        <w:rPr>
          <w:rFonts w:eastAsiaTheme="minorHAnsi"/>
          <w:lang w:val="sq-AL"/>
        </w:rPr>
        <w:t xml:space="preserve"> pun</w:t>
      </w:r>
      <w:r w:rsidR="00254C40" w:rsidRPr="000430A8">
        <w:rPr>
          <w:rFonts w:eastAsiaTheme="minorHAnsi"/>
          <w:lang w:val="sq-AL"/>
        </w:rPr>
        <w:t>ë</w:t>
      </w:r>
      <w:r w:rsidRPr="000430A8">
        <w:rPr>
          <w:rFonts w:eastAsiaTheme="minorHAnsi"/>
          <w:lang w:val="sq-AL"/>
        </w:rPr>
        <w:t>s s</w:t>
      </w:r>
      <w:r w:rsidR="00254C40" w:rsidRPr="000430A8">
        <w:rPr>
          <w:rFonts w:eastAsiaTheme="minorHAnsi"/>
          <w:lang w:val="sq-AL"/>
        </w:rPr>
        <w:t>ë</w:t>
      </w:r>
      <w:r w:rsidRPr="000430A8">
        <w:rPr>
          <w:rFonts w:eastAsiaTheme="minorHAnsi"/>
          <w:lang w:val="sq-AL"/>
        </w:rPr>
        <w:t xml:space="preserve"> kryer nga k</w:t>
      </w:r>
      <w:r w:rsidR="0067623F" w:rsidRPr="000430A8">
        <w:rPr>
          <w:rFonts w:eastAsiaTheme="minorHAnsi"/>
          <w:lang w:val="sq-AL"/>
        </w:rPr>
        <w:t>y</w:t>
      </w:r>
      <w:r w:rsidRPr="000430A8">
        <w:rPr>
          <w:rFonts w:eastAsiaTheme="minorHAnsi"/>
          <w:lang w:val="sq-AL"/>
        </w:rPr>
        <w:t xml:space="preserve"> institucion p</w:t>
      </w:r>
      <w:r w:rsidR="00254C40" w:rsidRPr="000430A8">
        <w:rPr>
          <w:rFonts w:eastAsiaTheme="minorHAnsi"/>
          <w:lang w:val="sq-AL"/>
        </w:rPr>
        <w:t>ë</w:t>
      </w:r>
      <w:r w:rsidRPr="000430A8">
        <w:rPr>
          <w:rFonts w:eastAsiaTheme="minorHAnsi"/>
          <w:lang w:val="sq-AL"/>
        </w:rPr>
        <w:t>r vitin 2017 duke p</w:t>
      </w:r>
      <w:r w:rsidR="00254C40" w:rsidRPr="000430A8">
        <w:rPr>
          <w:rFonts w:eastAsiaTheme="minorHAnsi"/>
          <w:lang w:val="sq-AL"/>
        </w:rPr>
        <w:t>ë</w:t>
      </w:r>
      <w:r w:rsidRPr="000430A8">
        <w:rPr>
          <w:rFonts w:eastAsiaTheme="minorHAnsi"/>
          <w:lang w:val="sq-AL"/>
        </w:rPr>
        <w:t>rfshir</w:t>
      </w:r>
      <w:r w:rsidR="00254C40" w:rsidRPr="000430A8">
        <w:rPr>
          <w:rFonts w:eastAsiaTheme="minorHAnsi"/>
          <w:lang w:val="sq-AL"/>
        </w:rPr>
        <w:t>ë</w:t>
      </w:r>
      <w:r w:rsidRPr="000430A8">
        <w:rPr>
          <w:rFonts w:eastAsiaTheme="minorHAnsi"/>
          <w:lang w:val="sq-AL"/>
        </w:rPr>
        <w:t xml:space="preserve"> inspektimet mbi kontrollin e zbatimit t</w:t>
      </w:r>
      <w:r w:rsidR="00254C40" w:rsidRPr="000430A8">
        <w:rPr>
          <w:rFonts w:eastAsiaTheme="minorHAnsi"/>
          <w:lang w:val="sq-AL"/>
        </w:rPr>
        <w:t>ë</w:t>
      </w:r>
      <w:r w:rsidRPr="000430A8">
        <w:rPr>
          <w:rFonts w:eastAsiaTheme="minorHAnsi"/>
          <w:lang w:val="sq-AL"/>
        </w:rPr>
        <w:t xml:space="preserve"> kritereve ligjore nga subjektet sipas fokusit t</w:t>
      </w:r>
      <w:r w:rsidR="00254C40" w:rsidRPr="000430A8">
        <w:rPr>
          <w:rFonts w:eastAsiaTheme="minorHAnsi"/>
          <w:lang w:val="sq-AL"/>
        </w:rPr>
        <w:t>ë</w:t>
      </w:r>
      <w:r w:rsidRPr="000430A8">
        <w:rPr>
          <w:rFonts w:eastAsiaTheme="minorHAnsi"/>
          <w:lang w:val="sq-AL"/>
        </w:rPr>
        <w:t xml:space="preserve"> </w:t>
      </w:r>
      <w:r w:rsidR="006B4323" w:rsidRPr="000430A8">
        <w:rPr>
          <w:rFonts w:eastAsiaTheme="minorHAnsi"/>
          <w:lang w:val="sq-AL"/>
        </w:rPr>
        <w:t>ç</w:t>
      </w:r>
      <w:r w:rsidRPr="000430A8">
        <w:rPr>
          <w:rFonts w:eastAsiaTheme="minorHAnsi"/>
          <w:lang w:val="sq-AL"/>
        </w:rPr>
        <w:t>do sektori/drejtorie ( t</w:t>
      </w:r>
      <w:r w:rsidR="00254C40" w:rsidRPr="000430A8">
        <w:rPr>
          <w:rFonts w:eastAsiaTheme="minorHAnsi"/>
          <w:lang w:val="sq-AL"/>
        </w:rPr>
        <w:t>ë</w:t>
      </w:r>
      <w:r w:rsidRPr="000430A8">
        <w:rPr>
          <w:rFonts w:eastAsiaTheme="minorHAnsi"/>
          <w:lang w:val="sq-AL"/>
        </w:rPr>
        <w:t xml:space="preserve"> drejtat e autorit, siguria e produkteve, t</w:t>
      </w:r>
      <w:r w:rsidR="00254C40" w:rsidRPr="000430A8">
        <w:rPr>
          <w:rFonts w:eastAsiaTheme="minorHAnsi"/>
          <w:lang w:val="sq-AL"/>
        </w:rPr>
        <w:t>ë</w:t>
      </w:r>
      <w:r w:rsidRPr="000430A8">
        <w:rPr>
          <w:rFonts w:eastAsiaTheme="minorHAnsi"/>
          <w:lang w:val="sq-AL"/>
        </w:rPr>
        <w:t xml:space="preserve"> drejtat industriale, veprimtarit</w:t>
      </w:r>
      <w:r w:rsidR="00254C40" w:rsidRPr="000430A8">
        <w:rPr>
          <w:rFonts w:eastAsiaTheme="minorHAnsi"/>
          <w:lang w:val="sq-AL"/>
        </w:rPr>
        <w:t>ë</w:t>
      </w:r>
      <w:r w:rsidRPr="000430A8">
        <w:rPr>
          <w:rFonts w:eastAsiaTheme="minorHAnsi"/>
          <w:lang w:val="sq-AL"/>
        </w:rPr>
        <w:t xml:space="preserve"> turistike, metrologjia, etj) , aktivitetet e tjera , trajnime e seminare. Gjithashtu n</w:t>
      </w:r>
      <w:r w:rsidR="00254C40" w:rsidRPr="000430A8">
        <w:rPr>
          <w:rFonts w:eastAsiaTheme="minorHAnsi"/>
          <w:lang w:val="sq-AL"/>
        </w:rPr>
        <w:t>ë</w:t>
      </w:r>
      <w:r w:rsidRPr="000430A8">
        <w:rPr>
          <w:rFonts w:eastAsiaTheme="minorHAnsi"/>
          <w:lang w:val="sq-AL"/>
        </w:rPr>
        <w:t xml:space="preserve"> k</w:t>
      </w:r>
      <w:r w:rsidR="00254C40" w:rsidRPr="000430A8">
        <w:rPr>
          <w:rFonts w:eastAsiaTheme="minorHAnsi"/>
          <w:lang w:val="sq-AL"/>
        </w:rPr>
        <w:t>ë</w:t>
      </w:r>
      <w:r w:rsidRPr="000430A8">
        <w:rPr>
          <w:rFonts w:eastAsiaTheme="minorHAnsi"/>
          <w:lang w:val="sq-AL"/>
        </w:rPr>
        <w:t>t</w:t>
      </w:r>
      <w:r w:rsidR="00254C40" w:rsidRPr="000430A8">
        <w:rPr>
          <w:rFonts w:eastAsiaTheme="minorHAnsi"/>
          <w:lang w:val="sq-AL"/>
        </w:rPr>
        <w:t>ë</w:t>
      </w:r>
      <w:r w:rsidRPr="000430A8">
        <w:rPr>
          <w:rFonts w:eastAsiaTheme="minorHAnsi"/>
          <w:lang w:val="sq-AL"/>
        </w:rPr>
        <w:t xml:space="preserve"> raport jan</w:t>
      </w:r>
      <w:r w:rsidR="00254C40" w:rsidRPr="000430A8">
        <w:rPr>
          <w:rFonts w:eastAsiaTheme="minorHAnsi"/>
          <w:lang w:val="sq-AL"/>
        </w:rPr>
        <w:t>ë</w:t>
      </w:r>
      <w:r w:rsidRPr="000430A8">
        <w:rPr>
          <w:rFonts w:eastAsiaTheme="minorHAnsi"/>
          <w:lang w:val="sq-AL"/>
        </w:rPr>
        <w:t xml:space="preserve"> paraqitur edhe problemet me t</w:t>
      </w:r>
      <w:r w:rsidR="00254C40" w:rsidRPr="000430A8">
        <w:rPr>
          <w:rFonts w:eastAsiaTheme="minorHAnsi"/>
          <w:lang w:val="sq-AL"/>
        </w:rPr>
        <w:t>ë</w:t>
      </w:r>
      <w:r w:rsidRPr="000430A8">
        <w:rPr>
          <w:rFonts w:eastAsiaTheme="minorHAnsi"/>
          <w:lang w:val="sq-AL"/>
        </w:rPr>
        <w:t xml:space="preserve"> cil</w:t>
      </w:r>
      <w:r w:rsidR="00254C40" w:rsidRPr="000430A8">
        <w:rPr>
          <w:rFonts w:eastAsiaTheme="minorHAnsi"/>
          <w:lang w:val="sq-AL"/>
        </w:rPr>
        <w:t>ë</w:t>
      </w:r>
      <w:r w:rsidRPr="000430A8">
        <w:rPr>
          <w:rFonts w:eastAsiaTheme="minorHAnsi"/>
          <w:lang w:val="sq-AL"/>
        </w:rPr>
        <w:t xml:space="preserve">n </w:t>
      </w:r>
      <w:r w:rsidR="00254C40" w:rsidRPr="000430A8">
        <w:rPr>
          <w:rFonts w:eastAsiaTheme="minorHAnsi"/>
          <w:lang w:val="sq-AL"/>
        </w:rPr>
        <w:t>ë</w:t>
      </w:r>
      <w:r w:rsidRPr="000430A8">
        <w:rPr>
          <w:rFonts w:eastAsiaTheme="minorHAnsi"/>
          <w:lang w:val="sq-AL"/>
        </w:rPr>
        <w:t>sht</w:t>
      </w:r>
      <w:r w:rsidR="00254C40" w:rsidRPr="000430A8">
        <w:rPr>
          <w:rFonts w:eastAsiaTheme="minorHAnsi"/>
          <w:lang w:val="sq-AL"/>
        </w:rPr>
        <w:t>ë</w:t>
      </w:r>
      <w:r w:rsidRPr="000430A8">
        <w:rPr>
          <w:rFonts w:eastAsiaTheme="minorHAnsi"/>
          <w:lang w:val="sq-AL"/>
        </w:rPr>
        <w:t xml:space="preserve"> p</w:t>
      </w:r>
      <w:r w:rsidR="00254C40" w:rsidRPr="000430A8">
        <w:rPr>
          <w:rFonts w:eastAsiaTheme="minorHAnsi"/>
          <w:lang w:val="sq-AL"/>
        </w:rPr>
        <w:t>ë</w:t>
      </w:r>
      <w:r w:rsidRPr="000430A8">
        <w:rPr>
          <w:rFonts w:eastAsiaTheme="minorHAnsi"/>
          <w:lang w:val="sq-AL"/>
        </w:rPr>
        <w:t>rballur ISHMT-ja gjat</w:t>
      </w:r>
      <w:r w:rsidR="00254C40" w:rsidRPr="000430A8">
        <w:rPr>
          <w:rFonts w:eastAsiaTheme="minorHAnsi"/>
          <w:lang w:val="sq-AL"/>
        </w:rPr>
        <w:t>ë</w:t>
      </w:r>
      <w:r w:rsidRPr="000430A8">
        <w:rPr>
          <w:rFonts w:eastAsiaTheme="minorHAnsi"/>
          <w:lang w:val="sq-AL"/>
        </w:rPr>
        <w:t xml:space="preserve"> k</w:t>
      </w:r>
      <w:r w:rsidR="00254C40" w:rsidRPr="000430A8">
        <w:rPr>
          <w:rFonts w:eastAsiaTheme="minorHAnsi"/>
          <w:lang w:val="sq-AL"/>
        </w:rPr>
        <w:t>ë</w:t>
      </w:r>
      <w:r w:rsidRPr="000430A8">
        <w:rPr>
          <w:rFonts w:eastAsiaTheme="minorHAnsi"/>
          <w:lang w:val="sq-AL"/>
        </w:rPr>
        <w:t>tij viti</w:t>
      </w:r>
      <w:r w:rsidR="006B4323" w:rsidRPr="000430A8">
        <w:rPr>
          <w:rFonts w:eastAsiaTheme="minorHAnsi"/>
          <w:lang w:val="sq-AL"/>
        </w:rPr>
        <w:t xml:space="preserve">, </w:t>
      </w:r>
      <w:r w:rsidRPr="000430A8">
        <w:rPr>
          <w:rFonts w:eastAsiaTheme="minorHAnsi"/>
          <w:lang w:val="sq-AL"/>
        </w:rPr>
        <w:t xml:space="preserve"> ku mund t</w:t>
      </w:r>
      <w:r w:rsidR="00254C40" w:rsidRPr="000430A8">
        <w:rPr>
          <w:rFonts w:eastAsiaTheme="minorHAnsi"/>
          <w:lang w:val="sq-AL"/>
        </w:rPr>
        <w:t>ë</w:t>
      </w:r>
      <w:r w:rsidRPr="000430A8">
        <w:rPr>
          <w:rFonts w:eastAsiaTheme="minorHAnsi"/>
          <w:lang w:val="sq-AL"/>
        </w:rPr>
        <w:t xml:space="preserve"> p</w:t>
      </w:r>
      <w:r w:rsidR="00254C40" w:rsidRPr="000430A8">
        <w:rPr>
          <w:rFonts w:eastAsiaTheme="minorHAnsi"/>
          <w:lang w:val="sq-AL"/>
        </w:rPr>
        <w:t>ë</w:t>
      </w:r>
      <w:r w:rsidRPr="000430A8">
        <w:rPr>
          <w:rFonts w:eastAsiaTheme="minorHAnsi"/>
          <w:lang w:val="sq-AL"/>
        </w:rPr>
        <w:t>rmendim si m</w:t>
      </w:r>
      <w:r w:rsidR="00254C40" w:rsidRPr="000430A8">
        <w:rPr>
          <w:rFonts w:eastAsiaTheme="minorHAnsi"/>
          <w:lang w:val="sq-AL"/>
        </w:rPr>
        <w:t>ë</w:t>
      </w:r>
      <w:r w:rsidRPr="000430A8">
        <w:rPr>
          <w:rFonts w:eastAsiaTheme="minorHAnsi"/>
          <w:lang w:val="sq-AL"/>
        </w:rPr>
        <w:t xml:space="preserve"> t</w:t>
      </w:r>
      <w:r w:rsidR="00254C40" w:rsidRPr="000430A8">
        <w:rPr>
          <w:rFonts w:eastAsiaTheme="minorHAnsi"/>
          <w:lang w:val="sq-AL"/>
        </w:rPr>
        <w:t>ë</w:t>
      </w:r>
      <w:r w:rsidRPr="000430A8">
        <w:rPr>
          <w:rFonts w:eastAsiaTheme="minorHAnsi"/>
          <w:lang w:val="sq-AL"/>
        </w:rPr>
        <w:t xml:space="preserve"> r</w:t>
      </w:r>
      <w:r w:rsidR="00254C40" w:rsidRPr="000430A8">
        <w:rPr>
          <w:rFonts w:eastAsiaTheme="minorHAnsi"/>
          <w:lang w:val="sq-AL"/>
        </w:rPr>
        <w:t>ë</w:t>
      </w:r>
      <w:r w:rsidRPr="000430A8">
        <w:rPr>
          <w:rFonts w:eastAsiaTheme="minorHAnsi"/>
          <w:lang w:val="sq-AL"/>
        </w:rPr>
        <w:t>nd</w:t>
      </w:r>
      <w:r w:rsidR="00254C40" w:rsidRPr="000430A8">
        <w:rPr>
          <w:rFonts w:eastAsiaTheme="minorHAnsi"/>
          <w:lang w:val="sq-AL"/>
        </w:rPr>
        <w:t>ë</w:t>
      </w:r>
      <w:r w:rsidRPr="000430A8">
        <w:rPr>
          <w:rFonts w:eastAsiaTheme="minorHAnsi"/>
          <w:lang w:val="sq-AL"/>
        </w:rPr>
        <w:t>sishme p</w:t>
      </w:r>
      <w:r w:rsidR="00254C40" w:rsidRPr="000430A8">
        <w:rPr>
          <w:rFonts w:eastAsiaTheme="minorHAnsi"/>
          <w:lang w:val="sq-AL"/>
        </w:rPr>
        <w:t>ë</w:t>
      </w:r>
      <w:r w:rsidRPr="000430A8">
        <w:rPr>
          <w:rFonts w:eastAsiaTheme="minorHAnsi"/>
          <w:lang w:val="sq-AL"/>
        </w:rPr>
        <w:t>r mbar</w:t>
      </w:r>
      <w:r w:rsidR="00254C40" w:rsidRPr="000430A8">
        <w:rPr>
          <w:rFonts w:eastAsiaTheme="minorHAnsi"/>
          <w:lang w:val="sq-AL"/>
        </w:rPr>
        <w:t>ë</w:t>
      </w:r>
      <w:r w:rsidRPr="000430A8">
        <w:rPr>
          <w:rFonts w:eastAsiaTheme="minorHAnsi"/>
          <w:lang w:val="sq-AL"/>
        </w:rPr>
        <w:t xml:space="preserve">vajtjen e </w:t>
      </w:r>
      <w:r w:rsidR="00E922B3" w:rsidRPr="000430A8">
        <w:rPr>
          <w:rFonts w:eastAsiaTheme="minorHAnsi"/>
          <w:lang w:val="sq-AL"/>
        </w:rPr>
        <w:t>përdit</w:t>
      </w:r>
      <w:r w:rsidR="006B4323" w:rsidRPr="000430A8">
        <w:rPr>
          <w:rFonts w:eastAsiaTheme="minorHAnsi"/>
          <w:lang w:val="sq-AL"/>
        </w:rPr>
        <w:t xml:space="preserve">shme të </w:t>
      </w:r>
      <w:r w:rsidRPr="000430A8">
        <w:rPr>
          <w:rFonts w:eastAsiaTheme="minorHAnsi"/>
          <w:lang w:val="sq-AL"/>
        </w:rPr>
        <w:t>pun</w:t>
      </w:r>
      <w:r w:rsidR="00254C40" w:rsidRPr="000430A8">
        <w:rPr>
          <w:rFonts w:eastAsiaTheme="minorHAnsi"/>
          <w:lang w:val="sq-AL"/>
        </w:rPr>
        <w:t>ë</w:t>
      </w:r>
      <w:r w:rsidR="00E922B3" w:rsidRPr="000430A8">
        <w:rPr>
          <w:rFonts w:eastAsiaTheme="minorHAnsi"/>
          <w:lang w:val="sq-AL"/>
        </w:rPr>
        <w:t>s</w:t>
      </w:r>
      <w:r w:rsidRPr="000430A8">
        <w:rPr>
          <w:rFonts w:eastAsiaTheme="minorHAnsi"/>
          <w:lang w:val="sq-AL"/>
        </w:rPr>
        <w:t>: mungesa totale e ambienteve t</w:t>
      </w:r>
      <w:r w:rsidR="00254C40" w:rsidRPr="000430A8">
        <w:rPr>
          <w:rFonts w:eastAsiaTheme="minorHAnsi"/>
          <w:lang w:val="sq-AL"/>
        </w:rPr>
        <w:t>ë</w:t>
      </w:r>
      <w:r w:rsidRPr="000430A8">
        <w:rPr>
          <w:rFonts w:eastAsiaTheme="minorHAnsi"/>
          <w:lang w:val="sq-AL"/>
        </w:rPr>
        <w:t xml:space="preserve"> pun</w:t>
      </w:r>
      <w:r w:rsidR="00254C40" w:rsidRPr="000430A8">
        <w:rPr>
          <w:rFonts w:eastAsiaTheme="minorHAnsi"/>
          <w:lang w:val="sq-AL"/>
        </w:rPr>
        <w:t>ë</w:t>
      </w:r>
      <w:r w:rsidR="00E922B3" w:rsidRPr="000430A8">
        <w:rPr>
          <w:rFonts w:eastAsiaTheme="minorHAnsi"/>
          <w:lang w:val="sq-AL"/>
        </w:rPr>
        <w:t>s</w:t>
      </w:r>
      <w:r w:rsidRPr="000430A8">
        <w:rPr>
          <w:rFonts w:eastAsiaTheme="minorHAnsi"/>
          <w:lang w:val="sq-AL"/>
        </w:rPr>
        <w:t>, mungesa e stafit p</w:t>
      </w:r>
      <w:r w:rsidR="00254C40" w:rsidRPr="000430A8">
        <w:rPr>
          <w:rFonts w:eastAsiaTheme="minorHAnsi"/>
          <w:lang w:val="sq-AL"/>
        </w:rPr>
        <w:t>ë</w:t>
      </w:r>
      <w:r w:rsidRPr="000430A8">
        <w:rPr>
          <w:rFonts w:eastAsiaTheme="minorHAnsi"/>
          <w:lang w:val="sq-AL"/>
        </w:rPr>
        <w:t>r shkak t</w:t>
      </w:r>
      <w:r w:rsidR="00254C40" w:rsidRPr="000430A8">
        <w:rPr>
          <w:rFonts w:eastAsiaTheme="minorHAnsi"/>
          <w:lang w:val="sq-AL"/>
        </w:rPr>
        <w:t>ë</w:t>
      </w:r>
      <w:r w:rsidRPr="000430A8">
        <w:rPr>
          <w:rFonts w:eastAsiaTheme="minorHAnsi"/>
          <w:lang w:val="sq-AL"/>
        </w:rPr>
        <w:t xml:space="preserve"> mos zhvillimit t</w:t>
      </w:r>
      <w:r w:rsidR="00254C40" w:rsidRPr="000430A8">
        <w:rPr>
          <w:rFonts w:eastAsiaTheme="minorHAnsi"/>
          <w:lang w:val="sq-AL"/>
        </w:rPr>
        <w:t>ë</w:t>
      </w:r>
      <w:r w:rsidR="00E922B3" w:rsidRPr="000430A8">
        <w:rPr>
          <w:rFonts w:eastAsiaTheme="minorHAnsi"/>
          <w:lang w:val="sq-AL"/>
        </w:rPr>
        <w:t xml:space="preserve"> pro</w:t>
      </w:r>
      <w:r w:rsidR="00913D91" w:rsidRPr="000430A8">
        <w:rPr>
          <w:rFonts w:eastAsiaTheme="minorHAnsi"/>
          <w:lang w:val="sq-AL"/>
        </w:rPr>
        <w:t>c</w:t>
      </w:r>
      <w:r w:rsidRPr="000430A8">
        <w:rPr>
          <w:rFonts w:eastAsiaTheme="minorHAnsi"/>
          <w:lang w:val="sq-AL"/>
        </w:rPr>
        <w:t>esit t</w:t>
      </w:r>
      <w:r w:rsidR="00254C40" w:rsidRPr="000430A8">
        <w:rPr>
          <w:rFonts w:eastAsiaTheme="minorHAnsi"/>
          <w:lang w:val="sq-AL"/>
        </w:rPr>
        <w:t>ë</w:t>
      </w:r>
      <w:r w:rsidRPr="000430A8">
        <w:rPr>
          <w:rFonts w:eastAsiaTheme="minorHAnsi"/>
          <w:lang w:val="sq-AL"/>
        </w:rPr>
        <w:t xml:space="preserve"> rekrutimit t</w:t>
      </w:r>
      <w:r w:rsidR="00254C40" w:rsidRPr="000430A8">
        <w:rPr>
          <w:rFonts w:eastAsiaTheme="minorHAnsi"/>
          <w:lang w:val="sq-AL"/>
        </w:rPr>
        <w:t>ë</w:t>
      </w:r>
      <w:r w:rsidRPr="000430A8">
        <w:rPr>
          <w:rFonts w:eastAsiaTheme="minorHAnsi"/>
          <w:lang w:val="sq-AL"/>
        </w:rPr>
        <w:t xml:space="preserve"> punonj</w:t>
      </w:r>
      <w:r w:rsidR="00254C40" w:rsidRPr="000430A8">
        <w:rPr>
          <w:rFonts w:eastAsiaTheme="minorHAnsi"/>
          <w:lang w:val="sq-AL"/>
        </w:rPr>
        <w:t>ë</w:t>
      </w:r>
      <w:r w:rsidRPr="000430A8">
        <w:rPr>
          <w:rFonts w:eastAsiaTheme="minorHAnsi"/>
          <w:lang w:val="sq-AL"/>
        </w:rPr>
        <w:t>sve p</w:t>
      </w:r>
      <w:r w:rsidR="00254C40" w:rsidRPr="000430A8">
        <w:rPr>
          <w:rFonts w:eastAsiaTheme="minorHAnsi"/>
          <w:lang w:val="sq-AL"/>
        </w:rPr>
        <w:t>ë</w:t>
      </w:r>
      <w:r w:rsidRPr="000430A8">
        <w:rPr>
          <w:rFonts w:eastAsiaTheme="minorHAnsi"/>
          <w:lang w:val="sq-AL"/>
        </w:rPr>
        <w:t>r vendet vakante q</w:t>
      </w:r>
      <w:r w:rsidR="00254C40" w:rsidRPr="000430A8">
        <w:rPr>
          <w:rFonts w:eastAsiaTheme="minorHAnsi"/>
          <w:lang w:val="sq-AL"/>
        </w:rPr>
        <w:t>ë</w:t>
      </w:r>
      <w:r w:rsidRPr="000430A8">
        <w:rPr>
          <w:rFonts w:eastAsiaTheme="minorHAnsi"/>
          <w:lang w:val="sq-AL"/>
        </w:rPr>
        <w:t xml:space="preserve"> jan</w:t>
      </w:r>
      <w:r w:rsidR="00254C40" w:rsidRPr="000430A8">
        <w:rPr>
          <w:rFonts w:eastAsiaTheme="minorHAnsi"/>
          <w:lang w:val="sq-AL"/>
        </w:rPr>
        <w:t>ë</w:t>
      </w:r>
      <w:r w:rsidR="00913D91" w:rsidRPr="000430A8">
        <w:rPr>
          <w:rFonts w:eastAsiaTheme="minorHAnsi"/>
          <w:lang w:val="sq-AL"/>
        </w:rPr>
        <w:t xml:space="preserve"> parashikuar n</w:t>
      </w:r>
      <w:r w:rsidR="00A12C80" w:rsidRPr="000430A8">
        <w:rPr>
          <w:rFonts w:eastAsiaTheme="minorHAnsi"/>
          <w:lang w:val="sq-AL"/>
        </w:rPr>
        <w:t>ë</w:t>
      </w:r>
      <w:r w:rsidR="00913D91" w:rsidRPr="000430A8">
        <w:rPr>
          <w:rFonts w:eastAsiaTheme="minorHAnsi"/>
          <w:lang w:val="sq-AL"/>
        </w:rPr>
        <w:t xml:space="preserve"> organigram</w:t>
      </w:r>
      <w:r w:rsidR="00A12C80" w:rsidRPr="000430A8">
        <w:rPr>
          <w:rFonts w:eastAsiaTheme="minorHAnsi"/>
          <w:lang w:val="sq-AL"/>
        </w:rPr>
        <w:t>ë</w:t>
      </w:r>
      <w:r w:rsidR="00913D91" w:rsidRPr="000430A8">
        <w:rPr>
          <w:rFonts w:eastAsiaTheme="minorHAnsi"/>
          <w:lang w:val="sq-AL"/>
        </w:rPr>
        <w:t>n e</w:t>
      </w:r>
      <w:r w:rsidR="00A6297A" w:rsidRPr="000430A8">
        <w:rPr>
          <w:rFonts w:eastAsiaTheme="minorHAnsi"/>
          <w:lang w:val="sq-AL"/>
        </w:rPr>
        <w:t xml:space="preserve"> ISHMT-s</w:t>
      </w:r>
      <w:r w:rsidR="00A12C80" w:rsidRPr="000430A8">
        <w:rPr>
          <w:rFonts w:eastAsiaTheme="minorHAnsi"/>
          <w:lang w:val="sq-AL"/>
        </w:rPr>
        <w:t>ë</w:t>
      </w:r>
      <w:r w:rsidRPr="000430A8">
        <w:rPr>
          <w:rFonts w:eastAsiaTheme="minorHAnsi"/>
          <w:lang w:val="sq-AL"/>
        </w:rPr>
        <w:t xml:space="preserve"> tek DAP, mungesa e logjistik</w:t>
      </w:r>
      <w:r w:rsidR="00254C40" w:rsidRPr="000430A8">
        <w:rPr>
          <w:rFonts w:eastAsiaTheme="minorHAnsi"/>
          <w:lang w:val="sq-AL"/>
        </w:rPr>
        <w:t>ë</w:t>
      </w:r>
      <w:r w:rsidRPr="000430A8">
        <w:rPr>
          <w:rFonts w:eastAsiaTheme="minorHAnsi"/>
          <w:lang w:val="sq-AL"/>
        </w:rPr>
        <w:t>s, numri i lart</w:t>
      </w:r>
      <w:r w:rsidR="00254C40" w:rsidRPr="000430A8">
        <w:rPr>
          <w:rFonts w:eastAsiaTheme="minorHAnsi"/>
          <w:lang w:val="sq-AL"/>
        </w:rPr>
        <w:t>ë</w:t>
      </w:r>
      <w:r w:rsidRPr="000430A8">
        <w:rPr>
          <w:rFonts w:eastAsiaTheme="minorHAnsi"/>
          <w:lang w:val="sq-AL"/>
        </w:rPr>
        <w:t xml:space="preserve"> i inspektor</w:t>
      </w:r>
      <w:r w:rsidR="00254C40" w:rsidRPr="000430A8">
        <w:rPr>
          <w:rFonts w:eastAsiaTheme="minorHAnsi"/>
          <w:lang w:val="sq-AL"/>
        </w:rPr>
        <w:t>ë</w:t>
      </w:r>
      <w:r w:rsidRPr="000430A8">
        <w:rPr>
          <w:rFonts w:eastAsiaTheme="minorHAnsi"/>
          <w:lang w:val="sq-AL"/>
        </w:rPr>
        <w:t>ve t</w:t>
      </w:r>
      <w:r w:rsidR="00254C40" w:rsidRPr="000430A8">
        <w:rPr>
          <w:rFonts w:eastAsiaTheme="minorHAnsi"/>
          <w:lang w:val="sq-AL"/>
        </w:rPr>
        <w:t>ë</w:t>
      </w:r>
      <w:r w:rsidRPr="000430A8">
        <w:rPr>
          <w:rFonts w:eastAsiaTheme="minorHAnsi"/>
          <w:lang w:val="sq-AL"/>
        </w:rPr>
        <w:t xml:space="preserve"> rinj t</w:t>
      </w:r>
      <w:r w:rsidR="00254C40" w:rsidRPr="000430A8">
        <w:rPr>
          <w:rFonts w:eastAsiaTheme="minorHAnsi"/>
          <w:lang w:val="sq-AL"/>
        </w:rPr>
        <w:t>ë</w:t>
      </w:r>
      <w:r w:rsidRPr="000430A8">
        <w:rPr>
          <w:rFonts w:eastAsiaTheme="minorHAnsi"/>
          <w:lang w:val="sq-AL"/>
        </w:rPr>
        <w:t xml:space="preserve"> em</w:t>
      </w:r>
      <w:r w:rsidR="00254C40" w:rsidRPr="000430A8">
        <w:rPr>
          <w:rFonts w:eastAsiaTheme="minorHAnsi"/>
          <w:lang w:val="sq-AL"/>
        </w:rPr>
        <w:t>ë</w:t>
      </w:r>
      <w:r w:rsidRPr="000430A8">
        <w:rPr>
          <w:rFonts w:eastAsiaTheme="minorHAnsi"/>
          <w:lang w:val="sq-AL"/>
        </w:rPr>
        <w:t>ruar q</w:t>
      </w:r>
      <w:r w:rsidR="00254C40" w:rsidRPr="000430A8">
        <w:rPr>
          <w:rFonts w:eastAsiaTheme="minorHAnsi"/>
          <w:lang w:val="sq-AL"/>
        </w:rPr>
        <w:t>ë</w:t>
      </w:r>
      <w:r w:rsidRPr="000430A8">
        <w:rPr>
          <w:rFonts w:eastAsiaTheme="minorHAnsi"/>
          <w:lang w:val="sq-AL"/>
        </w:rPr>
        <w:t xml:space="preserve"> sjell kufizimin e numrit t</w:t>
      </w:r>
      <w:r w:rsidR="00254C40" w:rsidRPr="000430A8">
        <w:rPr>
          <w:rFonts w:eastAsiaTheme="minorHAnsi"/>
          <w:lang w:val="sq-AL"/>
        </w:rPr>
        <w:t>ë</w:t>
      </w:r>
      <w:r w:rsidRPr="000430A8">
        <w:rPr>
          <w:rFonts w:eastAsiaTheme="minorHAnsi"/>
          <w:lang w:val="sq-AL"/>
        </w:rPr>
        <w:t xml:space="preserve"> grupeve t</w:t>
      </w:r>
      <w:r w:rsidR="00254C40" w:rsidRPr="000430A8">
        <w:rPr>
          <w:rFonts w:eastAsiaTheme="minorHAnsi"/>
          <w:lang w:val="sq-AL"/>
        </w:rPr>
        <w:t>ë</w:t>
      </w:r>
      <w:r w:rsidR="006B4323" w:rsidRPr="000430A8">
        <w:rPr>
          <w:rFonts w:eastAsiaTheme="minorHAnsi"/>
          <w:lang w:val="sq-AL"/>
        </w:rPr>
        <w:t xml:space="preserve"> inspektimit (</w:t>
      </w:r>
      <w:r w:rsidRPr="000430A8">
        <w:rPr>
          <w:rFonts w:eastAsiaTheme="minorHAnsi"/>
          <w:lang w:val="sq-AL"/>
        </w:rPr>
        <w:t>20 inspektor</w:t>
      </w:r>
      <w:r w:rsidR="00254C40" w:rsidRPr="000430A8">
        <w:rPr>
          <w:rFonts w:eastAsiaTheme="minorHAnsi"/>
          <w:lang w:val="sq-AL"/>
        </w:rPr>
        <w:t>ë</w:t>
      </w:r>
      <w:r w:rsidRPr="000430A8">
        <w:rPr>
          <w:rFonts w:eastAsiaTheme="minorHAnsi"/>
          <w:lang w:val="sq-AL"/>
        </w:rPr>
        <w:t xml:space="preserve"> t</w:t>
      </w:r>
      <w:r w:rsidR="00254C40" w:rsidRPr="000430A8">
        <w:rPr>
          <w:rFonts w:eastAsiaTheme="minorHAnsi"/>
          <w:lang w:val="sq-AL"/>
        </w:rPr>
        <w:t>ë</w:t>
      </w:r>
      <w:r w:rsidRPr="000430A8">
        <w:rPr>
          <w:rFonts w:eastAsiaTheme="minorHAnsi"/>
          <w:lang w:val="sq-AL"/>
        </w:rPr>
        <w:t xml:space="preserve"> konfirmuar nga 43 n</w:t>
      </w:r>
      <w:r w:rsidR="00254C40" w:rsidRPr="000430A8">
        <w:rPr>
          <w:rFonts w:eastAsiaTheme="minorHAnsi"/>
          <w:lang w:val="sq-AL"/>
        </w:rPr>
        <w:t>ë</w:t>
      </w:r>
      <w:r w:rsidRPr="000430A8">
        <w:rPr>
          <w:rFonts w:eastAsiaTheme="minorHAnsi"/>
          <w:lang w:val="sq-AL"/>
        </w:rPr>
        <w:t xml:space="preserve"> total), mungesa e database</w:t>
      </w:r>
      <w:r w:rsidR="006B4323" w:rsidRPr="000430A8">
        <w:rPr>
          <w:rFonts w:eastAsiaTheme="minorHAnsi"/>
          <w:lang w:val="sq-AL"/>
        </w:rPr>
        <w:t>-</w:t>
      </w:r>
      <w:r w:rsidRPr="000430A8">
        <w:rPr>
          <w:rFonts w:eastAsiaTheme="minorHAnsi"/>
          <w:lang w:val="sq-AL"/>
        </w:rPr>
        <w:t>ve t</w:t>
      </w:r>
      <w:r w:rsidR="00254C40" w:rsidRPr="000430A8">
        <w:rPr>
          <w:rFonts w:eastAsiaTheme="minorHAnsi"/>
          <w:lang w:val="sq-AL"/>
        </w:rPr>
        <w:t>ë</w:t>
      </w:r>
      <w:r w:rsidRPr="000430A8">
        <w:rPr>
          <w:rFonts w:eastAsiaTheme="minorHAnsi"/>
          <w:lang w:val="sq-AL"/>
        </w:rPr>
        <w:t xml:space="preserve"> subjekteve,  etj.</w:t>
      </w:r>
    </w:p>
    <w:p w:rsidR="007F6F27" w:rsidRPr="000430A8" w:rsidRDefault="007F6F27" w:rsidP="007F6F27">
      <w:pPr>
        <w:pStyle w:val="yiv4683687938msonormal"/>
        <w:shd w:val="clear" w:color="auto" w:fill="FFFFFF"/>
        <w:spacing w:before="0" w:beforeAutospacing="0" w:after="0" w:afterAutospacing="0" w:line="276" w:lineRule="auto"/>
        <w:jc w:val="both"/>
        <w:rPr>
          <w:rFonts w:eastAsiaTheme="minorHAnsi"/>
          <w:lang w:val="sq-AL"/>
        </w:rPr>
      </w:pPr>
      <w:r w:rsidRPr="000430A8">
        <w:rPr>
          <w:rFonts w:eastAsiaTheme="minorHAnsi"/>
          <w:lang w:val="sq-AL"/>
        </w:rPr>
        <w:t>Gjithashtu n</w:t>
      </w:r>
      <w:r w:rsidR="00254C40" w:rsidRPr="000430A8">
        <w:rPr>
          <w:rFonts w:eastAsiaTheme="minorHAnsi"/>
          <w:lang w:val="sq-AL"/>
        </w:rPr>
        <w:t>ë</w:t>
      </w:r>
      <w:r w:rsidRPr="000430A8">
        <w:rPr>
          <w:rFonts w:eastAsiaTheme="minorHAnsi"/>
          <w:lang w:val="sq-AL"/>
        </w:rPr>
        <w:t xml:space="preserve"> k</w:t>
      </w:r>
      <w:r w:rsidR="00254C40" w:rsidRPr="000430A8">
        <w:rPr>
          <w:rFonts w:eastAsiaTheme="minorHAnsi"/>
          <w:lang w:val="sq-AL"/>
        </w:rPr>
        <w:t>ë</w:t>
      </w:r>
      <w:r w:rsidRPr="000430A8">
        <w:rPr>
          <w:rFonts w:eastAsiaTheme="minorHAnsi"/>
          <w:lang w:val="sq-AL"/>
        </w:rPr>
        <w:t>t</w:t>
      </w:r>
      <w:r w:rsidR="00254C40" w:rsidRPr="000430A8">
        <w:rPr>
          <w:rFonts w:eastAsiaTheme="minorHAnsi"/>
          <w:lang w:val="sq-AL"/>
        </w:rPr>
        <w:t>ë</w:t>
      </w:r>
      <w:r w:rsidRPr="000430A8">
        <w:rPr>
          <w:rFonts w:eastAsiaTheme="minorHAnsi"/>
          <w:lang w:val="sq-AL"/>
        </w:rPr>
        <w:t xml:space="preserve"> raport jan</w:t>
      </w:r>
      <w:r w:rsidR="00254C40" w:rsidRPr="000430A8">
        <w:rPr>
          <w:rFonts w:eastAsiaTheme="minorHAnsi"/>
          <w:lang w:val="sq-AL"/>
        </w:rPr>
        <w:t>ë</w:t>
      </w:r>
      <w:r w:rsidRPr="000430A8">
        <w:rPr>
          <w:rFonts w:eastAsiaTheme="minorHAnsi"/>
          <w:lang w:val="sq-AL"/>
        </w:rPr>
        <w:t xml:space="preserve"> paraqitur edhe </w:t>
      </w:r>
      <w:r w:rsidR="00A6297A" w:rsidRPr="000430A8">
        <w:rPr>
          <w:rFonts w:eastAsiaTheme="minorHAnsi"/>
          <w:lang w:val="sq-AL"/>
        </w:rPr>
        <w:t>sfidat p</w:t>
      </w:r>
      <w:r w:rsidR="00A12C80" w:rsidRPr="000430A8">
        <w:rPr>
          <w:rFonts w:eastAsiaTheme="minorHAnsi"/>
          <w:lang w:val="sq-AL"/>
        </w:rPr>
        <w:t>ë</w:t>
      </w:r>
      <w:r w:rsidR="00A6297A" w:rsidRPr="000430A8">
        <w:rPr>
          <w:rFonts w:eastAsiaTheme="minorHAnsi"/>
          <w:lang w:val="sq-AL"/>
        </w:rPr>
        <w:t xml:space="preserve">r 2018 dhe </w:t>
      </w:r>
      <w:r w:rsidRPr="000430A8">
        <w:rPr>
          <w:rFonts w:eastAsiaTheme="minorHAnsi"/>
          <w:lang w:val="sq-AL"/>
        </w:rPr>
        <w:t>rekomandime</w:t>
      </w:r>
      <w:r w:rsidR="00A6297A" w:rsidRPr="000430A8">
        <w:rPr>
          <w:rFonts w:eastAsiaTheme="minorHAnsi"/>
          <w:lang w:val="sq-AL"/>
        </w:rPr>
        <w:t>t</w:t>
      </w:r>
      <w:r w:rsidRPr="000430A8">
        <w:rPr>
          <w:rFonts w:eastAsiaTheme="minorHAnsi"/>
          <w:lang w:val="sq-AL"/>
        </w:rPr>
        <w:t xml:space="preserve"> p</w:t>
      </w:r>
      <w:r w:rsidR="00254C40" w:rsidRPr="000430A8">
        <w:rPr>
          <w:rFonts w:eastAsiaTheme="minorHAnsi"/>
          <w:lang w:val="sq-AL"/>
        </w:rPr>
        <w:t>ë</w:t>
      </w:r>
      <w:r w:rsidRPr="000430A8">
        <w:rPr>
          <w:rFonts w:eastAsiaTheme="minorHAnsi"/>
          <w:lang w:val="sq-AL"/>
        </w:rPr>
        <w:t>r p</w:t>
      </w:r>
      <w:r w:rsidR="00254C40" w:rsidRPr="000430A8">
        <w:rPr>
          <w:rFonts w:eastAsiaTheme="minorHAnsi"/>
          <w:lang w:val="sq-AL"/>
        </w:rPr>
        <w:t>ë</w:t>
      </w:r>
      <w:r w:rsidRPr="000430A8">
        <w:rPr>
          <w:rFonts w:eastAsiaTheme="minorHAnsi"/>
          <w:lang w:val="sq-AL"/>
        </w:rPr>
        <w:t>rmir</w:t>
      </w:r>
      <w:r w:rsidR="00254C40" w:rsidRPr="000430A8">
        <w:rPr>
          <w:rFonts w:eastAsiaTheme="minorHAnsi"/>
          <w:lang w:val="sq-AL"/>
        </w:rPr>
        <w:t>ë</w:t>
      </w:r>
      <w:r w:rsidRPr="000430A8">
        <w:rPr>
          <w:rFonts w:eastAsiaTheme="minorHAnsi"/>
          <w:lang w:val="sq-AL"/>
        </w:rPr>
        <w:t>simin e pun</w:t>
      </w:r>
      <w:r w:rsidR="00254C40" w:rsidRPr="000430A8">
        <w:rPr>
          <w:rFonts w:eastAsiaTheme="minorHAnsi"/>
          <w:lang w:val="sq-AL"/>
        </w:rPr>
        <w:t>ë</w:t>
      </w:r>
      <w:r w:rsidRPr="000430A8">
        <w:rPr>
          <w:rFonts w:eastAsiaTheme="minorHAnsi"/>
          <w:lang w:val="sq-AL"/>
        </w:rPr>
        <w:t>s dh</w:t>
      </w:r>
      <w:r w:rsidR="00254C40" w:rsidRPr="000430A8">
        <w:rPr>
          <w:rFonts w:eastAsiaTheme="minorHAnsi"/>
          <w:lang w:val="sq-AL"/>
        </w:rPr>
        <w:t>ë</w:t>
      </w:r>
      <w:r w:rsidRPr="000430A8">
        <w:rPr>
          <w:rFonts w:eastAsiaTheme="minorHAnsi"/>
          <w:lang w:val="sq-AL"/>
        </w:rPr>
        <w:t xml:space="preserve"> t</w:t>
      </w:r>
      <w:r w:rsidR="00254C40" w:rsidRPr="000430A8">
        <w:rPr>
          <w:rFonts w:eastAsiaTheme="minorHAnsi"/>
          <w:lang w:val="sq-AL"/>
        </w:rPr>
        <w:t>ë</w:t>
      </w:r>
      <w:r w:rsidRPr="000430A8">
        <w:rPr>
          <w:rFonts w:eastAsiaTheme="minorHAnsi"/>
          <w:lang w:val="sq-AL"/>
        </w:rPr>
        <w:t xml:space="preserve"> mar</w:t>
      </w:r>
      <w:r w:rsidR="006B4323" w:rsidRPr="000430A8">
        <w:rPr>
          <w:rFonts w:eastAsiaTheme="minorHAnsi"/>
          <w:lang w:val="sq-AL"/>
        </w:rPr>
        <w:t>r</w:t>
      </w:r>
      <w:r w:rsidR="00E922B3" w:rsidRPr="000430A8">
        <w:rPr>
          <w:rFonts w:eastAsiaTheme="minorHAnsi"/>
          <w:lang w:val="sq-AL"/>
        </w:rPr>
        <w:t>ë</w:t>
      </w:r>
      <w:r w:rsidRPr="000430A8">
        <w:rPr>
          <w:rFonts w:eastAsiaTheme="minorHAnsi"/>
          <w:lang w:val="sq-AL"/>
        </w:rPr>
        <w:t>dh</w:t>
      </w:r>
      <w:r w:rsidR="00254C40" w:rsidRPr="000430A8">
        <w:rPr>
          <w:rFonts w:eastAsiaTheme="minorHAnsi"/>
          <w:lang w:val="sq-AL"/>
        </w:rPr>
        <w:t>ë</w:t>
      </w:r>
      <w:r w:rsidRPr="000430A8">
        <w:rPr>
          <w:rFonts w:eastAsiaTheme="minorHAnsi"/>
          <w:lang w:val="sq-AL"/>
        </w:rPr>
        <w:t>nieve t</w:t>
      </w:r>
      <w:r w:rsidR="00254C40" w:rsidRPr="000430A8">
        <w:rPr>
          <w:rFonts w:eastAsiaTheme="minorHAnsi"/>
          <w:lang w:val="sq-AL"/>
        </w:rPr>
        <w:t>ë</w:t>
      </w:r>
      <w:r w:rsidRPr="000430A8">
        <w:rPr>
          <w:rFonts w:eastAsiaTheme="minorHAnsi"/>
          <w:lang w:val="sq-AL"/>
        </w:rPr>
        <w:t xml:space="preserve"> bashk</w:t>
      </w:r>
      <w:r w:rsidR="00254C40" w:rsidRPr="000430A8">
        <w:rPr>
          <w:rFonts w:eastAsiaTheme="minorHAnsi"/>
          <w:lang w:val="sq-AL"/>
        </w:rPr>
        <w:t>ë</w:t>
      </w:r>
      <w:r w:rsidRPr="000430A8">
        <w:rPr>
          <w:rFonts w:eastAsiaTheme="minorHAnsi"/>
          <w:lang w:val="sq-AL"/>
        </w:rPr>
        <w:t>punimit nd</w:t>
      </w:r>
      <w:r w:rsidR="00254C40" w:rsidRPr="000430A8">
        <w:rPr>
          <w:rFonts w:eastAsiaTheme="minorHAnsi"/>
          <w:lang w:val="sq-AL"/>
        </w:rPr>
        <w:t>ë</w:t>
      </w:r>
      <w:r w:rsidRPr="000430A8">
        <w:rPr>
          <w:rFonts w:eastAsiaTheme="minorHAnsi"/>
          <w:lang w:val="sq-AL"/>
        </w:rPr>
        <w:t>rinstitucional q</w:t>
      </w:r>
      <w:r w:rsidR="00254C40" w:rsidRPr="000430A8">
        <w:rPr>
          <w:rFonts w:eastAsiaTheme="minorHAnsi"/>
          <w:lang w:val="sq-AL"/>
        </w:rPr>
        <w:t>ë</w:t>
      </w:r>
      <w:r w:rsidRPr="000430A8">
        <w:rPr>
          <w:rFonts w:eastAsiaTheme="minorHAnsi"/>
          <w:lang w:val="sq-AL"/>
        </w:rPr>
        <w:t xml:space="preserve"> do t</w:t>
      </w:r>
      <w:r w:rsidR="00254C40" w:rsidRPr="000430A8">
        <w:rPr>
          <w:rFonts w:eastAsiaTheme="minorHAnsi"/>
          <w:lang w:val="sq-AL"/>
        </w:rPr>
        <w:t>ë</w:t>
      </w:r>
      <w:r w:rsidRPr="000430A8">
        <w:rPr>
          <w:rFonts w:eastAsiaTheme="minorHAnsi"/>
          <w:lang w:val="sq-AL"/>
        </w:rPr>
        <w:t xml:space="preserve"> ndikojn</w:t>
      </w:r>
      <w:r w:rsidR="00254C40" w:rsidRPr="000430A8">
        <w:rPr>
          <w:rFonts w:eastAsiaTheme="minorHAnsi"/>
          <w:lang w:val="sq-AL"/>
        </w:rPr>
        <w:t>ë</w:t>
      </w:r>
      <w:r w:rsidRPr="000430A8">
        <w:rPr>
          <w:rFonts w:eastAsiaTheme="minorHAnsi"/>
          <w:lang w:val="sq-AL"/>
        </w:rPr>
        <w:t xml:space="preserve"> n</w:t>
      </w:r>
      <w:r w:rsidR="00254C40" w:rsidRPr="000430A8">
        <w:rPr>
          <w:rFonts w:eastAsiaTheme="minorHAnsi"/>
          <w:lang w:val="sq-AL"/>
        </w:rPr>
        <w:t>ë</w:t>
      </w:r>
      <w:r w:rsidRPr="000430A8">
        <w:rPr>
          <w:rFonts w:eastAsiaTheme="minorHAnsi"/>
          <w:lang w:val="sq-AL"/>
        </w:rPr>
        <w:t xml:space="preserve"> rritjen e efektivitetit dhe cil</w:t>
      </w:r>
      <w:r w:rsidR="00254C40" w:rsidRPr="000430A8">
        <w:rPr>
          <w:rFonts w:eastAsiaTheme="minorHAnsi"/>
          <w:lang w:val="sq-AL"/>
        </w:rPr>
        <w:t>ë</w:t>
      </w:r>
      <w:r w:rsidRPr="000430A8">
        <w:rPr>
          <w:rFonts w:eastAsiaTheme="minorHAnsi"/>
          <w:lang w:val="sq-AL"/>
        </w:rPr>
        <w:t>sis</w:t>
      </w:r>
      <w:r w:rsidR="00254C40" w:rsidRPr="000430A8">
        <w:rPr>
          <w:rFonts w:eastAsiaTheme="minorHAnsi"/>
          <w:lang w:val="sq-AL"/>
        </w:rPr>
        <w:t>ë</w:t>
      </w:r>
      <w:r w:rsidRPr="000430A8">
        <w:rPr>
          <w:rFonts w:eastAsiaTheme="minorHAnsi"/>
          <w:lang w:val="sq-AL"/>
        </w:rPr>
        <w:t xml:space="preserve"> s</w:t>
      </w:r>
      <w:r w:rsidR="00254C40" w:rsidRPr="000430A8">
        <w:rPr>
          <w:rFonts w:eastAsiaTheme="minorHAnsi"/>
          <w:lang w:val="sq-AL"/>
        </w:rPr>
        <w:t>ë</w:t>
      </w:r>
      <w:r w:rsidRPr="000430A8">
        <w:rPr>
          <w:rFonts w:eastAsiaTheme="minorHAnsi"/>
          <w:lang w:val="sq-AL"/>
        </w:rPr>
        <w:t xml:space="preserve"> pun</w:t>
      </w:r>
      <w:r w:rsidR="00254C40" w:rsidRPr="000430A8">
        <w:rPr>
          <w:rFonts w:eastAsiaTheme="minorHAnsi"/>
          <w:lang w:val="sq-AL"/>
        </w:rPr>
        <w:t>ë</w:t>
      </w:r>
      <w:r w:rsidRPr="000430A8">
        <w:rPr>
          <w:rFonts w:eastAsiaTheme="minorHAnsi"/>
          <w:lang w:val="sq-AL"/>
        </w:rPr>
        <w:t>s s</w:t>
      </w:r>
      <w:r w:rsidR="00254C40" w:rsidRPr="000430A8">
        <w:rPr>
          <w:rFonts w:eastAsiaTheme="minorHAnsi"/>
          <w:lang w:val="sq-AL"/>
        </w:rPr>
        <w:t>ë</w:t>
      </w:r>
      <w:r w:rsidRPr="000430A8">
        <w:rPr>
          <w:rFonts w:eastAsiaTheme="minorHAnsi"/>
          <w:lang w:val="sq-AL"/>
        </w:rPr>
        <w:t xml:space="preserve"> k</w:t>
      </w:r>
      <w:r w:rsidR="00254C40" w:rsidRPr="000430A8">
        <w:rPr>
          <w:rFonts w:eastAsiaTheme="minorHAnsi"/>
          <w:lang w:val="sq-AL"/>
        </w:rPr>
        <w:t>ë</w:t>
      </w:r>
      <w:r w:rsidRPr="000430A8">
        <w:rPr>
          <w:rFonts w:eastAsiaTheme="minorHAnsi"/>
          <w:lang w:val="sq-AL"/>
        </w:rPr>
        <w:t>tij institucioni dhe t</w:t>
      </w:r>
      <w:r w:rsidR="00254C40" w:rsidRPr="000430A8">
        <w:rPr>
          <w:rFonts w:eastAsiaTheme="minorHAnsi"/>
          <w:lang w:val="sq-AL"/>
        </w:rPr>
        <w:t>ë</w:t>
      </w:r>
      <w:r w:rsidRPr="000430A8">
        <w:rPr>
          <w:rFonts w:eastAsiaTheme="minorHAnsi"/>
          <w:lang w:val="sq-AL"/>
        </w:rPr>
        <w:t xml:space="preserve"> nj</w:t>
      </w:r>
      <w:r w:rsidR="00254C40" w:rsidRPr="000430A8">
        <w:rPr>
          <w:rFonts w:eastAsiaTheme="minorHAnsi"/>
          <w:lang w:val="sq-AL"/>
        </w:rPr>
        <w:t>ë</w:t>
      </w:r>
      <w:r w:rsidRPr="000430A8">
        <w:rPr>
          <w:rFonts w:eastAsiaTheme="minorHAnsi"/>
          <w:lang w:val="sq-AL"/>
        </w:rPr>
        <w:t xml:space="preserve"> mir</w:t>
      </w:r>
      <w:r w:rsidR="00254C40" w:rsidRPr="000430A8">
        <w:rPr>
          <w:rFonts w:eastAsiaTheme="minorHAnsi"/>
          <w:lang w:val="sq-AL"/>
        </w:rPr>
        <w:t>ë</w:t>
      </w:r>
      <w:r w:rsidRPr="000430A8">
        <w:rPr>
          <w:rFonts w:eastAsiaTheme="minorHAnsi"/>
          <w:lang w:val="sq-AL"/>
        </w:rPr>
        <w:t xml:space="preserve">koordinimi me institucionet e tjera publike, NJQV dhe subjektet private. </w:t>
      </w:r>
    </w:p>
    <w:p w:rsidR="007F6F27" w:rsidRPr="000430A8" w:rsidRDefault="007F6F27" w:rsidP="007F6F27">
      <w:pPr>
        <w:pStyle w:val="yiv4683687938msonormal"/>
        <w:shd w:val="clear" w:color="auto" w:fill="FFFFFF"/>
        <w:spacing w:before="0" w:beforeAutospacing="0" w:after="0" w:afterAutospacing="0" w:line="276" w:lineRule="auto"/>
        <w:jc w:val="both"/>
        <w:rPr>
          <w:rFonts w:eastAsiaTheme="minorHAnsi"/>
          <w:b/>
          <w:lang w:val="sq-AL"/>
        </w:rPr>
      </w:pPr>
    </w:p>
    <w:p w:rsidR="007F6F27" w:rsidRPr="000430A8" w:rsidRDefault="007F6F27" w:rsidP="00B00D68">
      <w:pPr>
        <w:pStyle w:val="Heading1"/>
        <w:numPr>
          <w:ilvl w:val="0"/>
          <w:numId w:val="35"/>
        </w:numPr>
        <w:rPr>
          <w:rFonts w:ascii="Times New Roman" w:eastAsiaTheme="minorHAnsi" w:hAnsi="Times New Roman" w:cs="Times New Roman"/>
          <w:b/>
          <w:color w:val="auto"/>
          <w:sz w:val="24"/>
          <w:szCs w:val="24"/>
          <w:lang w:val="sq-AL"/>
        </w:rPr>
      </w:pPr>
      <w:bookmarkStart w:id="1" w:name="_Toc505032369"/>
      <w:r w:rsidRPr="000430A8">
        <w:rPr>
          <w:rFonts w:ascii="Times New Roman" w:eastAsiaTheme="minorHAnsi" w:hAnsi="Times New Roman" w:cs="Times New Roman"/>
          <w:b/>
          <w:color w:val="auto"/>
          <w:sz w:val="24"/>
          <w:szCs w:val="24"/>
          <w:lang w:val="sq-AL"/>
        </w:rPr>
        <w:t>HYRJE</w:t>
      </w:r>
      <w:bookmarkEnd w:id="1"/>
    </w:p>
    <w:p w:rsidR="007F6F27" w:rsidRPr="000430A8" w:rsidRDefault="007F6F27" w:rsidP="007F6F27">
      <w:pPr>
        <w:pStyle w:val="yiv4683687938msonormal"/>
        <w:shd w:val="clear" w:color="auto" w:fill="FFFFFF"/>
        <w:spacing w:before="0" w:beforeAutospacing="0" w:after="0" w:afterAutospacing="0" w:line="276" w:lineRule="auto"/>
        <w:jc w:val="both"/>
        <w:rPr>
          <w:rFonts w:eastAsiaTheme="minorHAnsi"/>
          <w:b/>
          <w:lang w:val="sq-AL"/>
        </w:rPr>
      </w:pPr>
    </w:p>
    <w:p w:rsidR="007F6F27" w:rsidRPr="000430A8" w:rsidRDefault="007F6F27" w:rsidP="00B00D68">
      <w:pPr>
        <w:pStyle w:val="Heading2"/>
        <w:numPr>
          <w:ilvl w:val="1"/>
          <w:numId w:val="34"/>
        </w:numPr>
        <w:rPr>
          <w:rFonts w:ascii="Times New Roman" w:eastAsiaTheme="minorHAnsi" w:hAnsi="Times New Roman" w:cs="Times New Roman"/>
          <w:b/>
          <w:color w:val="auto"/>
          <w:sz w:val="24"/>
          <w:szCs w:val="24"/>
          <w:lang w:val="sq-AL"/>
        </w:rPr>
      </w:pPr>
      <w:bookmarkStart w:id="2" w:name="_Toc505032370"/>
      <w:r w:rsidRPr="000430A8">
        <w:rPr>
          <w:rFonts w:ascii="Times New Roman" w:eastAsiaTheme="minorHAnsi" w:hAnsi="Times New Roman" w:cs="Times New Roman"/>
          <w:b/>
          <w:color w:val="auto"/>
          <w:sz w:val="24"/>
          <w:szCs w:val="24"/>
          <w:lang w:val="sq-AL"/>
        </w:rPr>
        <w:t>Misioni</w:t>
      </w:r>
      <w:bookmarkEnd w:id="2"/>
    </w:p>
    <w:p w:rsidR="00044C39" w:rsidRPr="000430A8" w:rsidRDefault="00044C39" w:rsidP="00044C39">
      <w:pPr>
        <w:spacing w:after="0"/>
        <w:rPr>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Inspektorati Shtetëror i Mbikëqyrjes së Tregut (ISHMT) është një institucion qendror publik, buxhetor, në varësi të ministrit përgjegjës për</w:t>
      </w:r>
      <w:r w:rsidR="00A6297A" w:rsidRPr="000430A8">
        <w:rPr>
          <w:rFonts w:ascii="Times New Roman" w:hAnsi="Times New Roman" w:cs="Times New Roman"/>
          <w:sz w:val="24"/>
          <w:szCs w:val="24"/>
          <w:lang w:val="sq-AL"/>
        </w:rPr>
        <w:t xml:space="preserve"> Financat dhe Ekonomin</w:t>
      </w:r>
      <w:r w:rsidR="00A12C8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me seli në Tiranë.</w:t>
      </w:r>
      <w:r w:rsidRPr="000430A8">
        <w:rPr>
          <w:rStyle w:val="FootnoteReference"/>
          <w:rFonts w:ascii="Times New Roman" w:hAnsi="Times New Roman" w:cs="Times New Roman"/>
          <w:sz w:val="24"/>
          <w:szCs w:val="24"/>
          <w:lang w:val="sq-AL"/>
        </w:rPr>
        <w:footnoteReference w:id="1"/>
      </w:r>
      <w:r w:rsidRPr="000430A8">
        <w:rPr>
          <w:rFonts w:ascii="Times New Roman" w:hAnsi="Times New Roman" w:cs="Times New Roman"/>
          <w:sz w:val="24"/>
          <w:szCs w:val="24"/>
          <w:lang w:val="sq-AL"/>
        </w:rPr>
        <w:t>ISHMT-ja ka për mision garantimin e sigurisë së produkteve për konsumatorët, të vendosura në treg dhe në shërbim/në përdorim, nëpërmjet aktiviteteve mbikëqyrëse sipas legjislacionit përkatës në fuqi. ISHMT-ja është, gjithashtu, përgjegjëse për të monitoruar respektimin e të drejtave të pronësisë intelektuale, si dhe të të drejtave të tjera sipas fushës së ve</w:t>
      </w:r>
      <w:r w:rsidR="00A6297A" w:rsidRPr="000430A8">
        <w:rPr>
          <w:rFonts w:ascii="Times New Roman" w:hAnsi="Times New Roman" w:cs="Times New Roman"/>
          <w:sz w:val="24"/>
          <w:szCs w:val="24"/>
          <w:lang w:val="sq-AL"/>
        </w:rPr>
        <w:t>primtarisë institucionale</w:t>
      </w:r>
      <w:r w:rsidRPr="000430A8">
        <w:rPr>
          <w:rFonts w:ascii="Times New Roman" w:hAnsi="Times New Roman" w:cs="Times New Roman"/>
          <w:sz w:val="24"/>
          <w:szCs w:val="24"/>
          <w:lang w:val="sq-AL"/>
        </w:rPr>
        <w:t>.</w:t>
      </w:r>
    </w:p>
    <w:p w:rsidR="007F6F27" w:rsidRPr="000430A8" w:rsidRDefault="007F6F27" w:rsidP="007F6F27">
      <w:pPr>
        <w:pStyle w:val="yiv4683687938msonormal"/>
        <w:shd w:val="clear" w:color="auto" w:fill="FFFFFF"/>
        <w:spacing w:before="0" w:beforeAutospacing="0" w:after="0" w:afterAutospacing="0" w:line="276" w:lineRule="auto"/>
        <w:ind w:left="720"/>
        <w:jc w:val="both"/>
        <w:rPr>
          <w:rFonts w:eastAsiaTheme="minorHAnsi"/>
          <w:b/>
          <w:lang w:val="sq-AL"/>
        </w:rPr>
      </w:pPr>
    </w:p>
    <w:p w:rsidR="007F6F27" w:rsidRPr="000430A8" w:rsidRDefault="007F6F27" w:rsidP="00B00D68">
      <w:pPr>
        <w:pStyle w:val="Heading2"/>
        <w:numPr>
          <w:ilvl w:val="1"/>
          <w:numId w:val="34"/>
        </w:numPr>
        <w:rPr>
          <w:rFonts w:ascii="Times New Roman" w:eastAsiaTheme="minorHAnsi" w:hAnsi="Times New Roman" w:cs="Times New Roman"/>
          <w:b/>
          <w:color w:val="auto"/>
          <w:sz w:val="24"/>
          <w:szCs w:val="24"/>
          <w:lang w:val="sq-AL"/>
        </w:rPr>
      </w:pPr>
      <w:bookmarkStart w:id="3" w:name="_Toc505032371"/>
      <w:r w:rsidRPr="000430A8">
        <w:rPr>
          <w:rFonts w:ascii="Times New Roman" w:eastAsiaTheme="minorHAnsi" w:hAnsi="Times New Roman" w:cs="Times New Roman"/>
          <w:b/>
          <w:color w:val="auto"/>
          <w:sz w:val="24"/>
          <w:szCs w:val="24"/>
          <w:lang w:val="sq-AL"/>
        </w:rPr>
        <w:t>Detyrat</w:t>
      </w:r>
      <w:bookmarkEnd w:id="3"/>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Në zbatim të VKM-së nr.36 datë 20.01.2016 “Për krijimin, organizimin dhe funksionimin e ISHMT”, fushat e përgjegjësisë së ISHMT-së janë si më poshtë: </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a) mbrojtja e konsumatorëve, sipas përcaktimit të ligjit për mbrojtjen e konsumatorëve;</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b) mbrojtja e pronësisë industriale, sipas përcaktimit të legjislacionit për pronësinë industriale;</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c) garantimi i mbrojtjes dhe i respektimit të të drejtave të autorit dhe të drejtave të tjera të</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lastRenderedPageBreak/>
        <w:t>lidhura me to, sipas përcaktimit të legjislacionit për të drejtat e autorit dhe të drejtat e tjera të</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lidhura me to;</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ç) inspektimi metrologjik, sipas legjislacionit për metrologjinë;</w:t>
      </w:r>
    </w:p>
    <w:p w:rsidR="00A6297A"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 etiketimi për konsumin e energjisë dhe burimeve të tjera të produkteve me ndikim në energji, sipas përcaktimit të legjislacionit për informacionin e konsumit të energjisë dhe burimeve të tjera të produkteve me ndikim në energji;</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dh) kontrolli i detergjenteve të vendosura në treg sipas dispo</w:t>
      </w:r>
      <w:r w:rsidR="00E922B3" w:rsidRPr="000430A8">
        <w:rPr>
          <w:rFonts w:ascii="Times New Roman" w:hAnsi="Times New Roman" w:cs="Times New Roman"/>
          <w:sz w:val="24"/>
          <w:szCs w:val="24"/>
          <w:lang w:val="sq-AL"/>
        </w:rPr>
        <w:t>zitave të ligjit për detergjentë</w:t>
      </w:r>
      <w:r w:rsidRPr="000430A8">
        <w:rPr>
          <w:rFonts w:ascii="Times New Roman" w:hAnsi="Times New Roman" w:cs="Times New Roman"/>
          <w:sz w:val="24"/>
          <w:szCs w:val="24"/>
          <w:lang w:val="sq-AL"/>
        </w:rPr>
        <w:t>t;</w:t>
      </w:r>
    </w:p>
    <w:p w:rsidR="00A6297A" w:rsidRPr="000430A8" w:rsidRDefault="00A6297A"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e) Kontrolli </w:t>
      </w:r>
      <w:r w:rsidR="009D377E" w:rsidRPr="000430A8">
        <w:rPr>
          <w:rFonts w:ascii="Times New Roman" w:hAnsi="Times New Roman" w:cs="Times New Roman"/>
          <w:sz w:val="24"/>
          <w:szCs w:val="24"/>
          <w:lang w:val="sq-AL"/>
        </w:rPr>
        <w:t>i</w:t>
      </w:r>
      <w:r w:rsidRPr="000430A8">
        <w:rPr>
          <w:rFonts w:ascii="Times New Roman" w:hAnsi="Times New Roman" w:cs="Times New Roman"/>
          <w:sz w:val="24"/>
          <w:szCs w:val="24"/>
          <w:lang w:val="sq-AL"/>
        </w:rPr>
        <w:t xml:space="preserve"> produkteve mekanike, ashensor</w:t>
      </w:r>
      <w:r w:rsidR="00A12C8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pajisje t</w:t>
      </w:r>
      <w:r w:rsidR="00A12C8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mbrojtjeve personale, etj</w:t>
      </w:r>
    </w:p>
    <w:p w:rsidR="007F6F27" w:rsidRPr="000430A8" w:rsidRDefault="009D377E"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w:t>
      </w:r>
      <w:r w:rsidR="007F6F27" w:rsidRPr="000430A8">
        <w:rPr>
          <w:rFonts w:ascii="Times New Roman" w:hAnsi="Times New Roman" w:cs="Times New Roman"/>
          <w:sz w:val="24"/>
          <w:szCs w:val="24"/>
          <w:lang w:val="sq-AL"/>
        </w:rPr>
        <w:t>) inspektimi i veprimtarive turistike, sipas dispozitave të ligjit për turizmin.</w:t>
      </w:r>
    </w:p>
    <w:p w:rsidR="007F6F27" w:rsidRPr="000430A8" w:rsidRDefault="007F6F27" w:rsidP="007F6F27">
      <w:pPr>
        <w:spacing w:after="0"/>
        <w:jc w:val="both"/>
        <w:rPr>
          <w:rFonts w:ascii="Times New Roman" w:hAnsi="Times New Roman" w:cs="Times New Roman"/>
          <w:b/>
          <w:sz w:val="24"/>
          <w:szCs w:val="24"/>
          <w:lang w:val="sq-AL"/>
        </w:rPr>
      </w:pPr>
    </w:p>
    <w:p w:rsidR="007F6F27" w:rsidRPr="000430A8" w:rsidRDefault="007F6F27" w:rsidP="00B00D68">
      <w:pPr>
        <w:pStyle w:val="Heading2"/>
        <w:numPr>
          <w:ilvl w:val="1"/>
          <w:numId w:val="34"/>
        </w:numPr>
        <w:rPr>
          <w:rFonts w:ascii="Times New Roman" w:hAnsi="Times New Roman" w:cs="Times New Roman"/>
          <w:b/>
          <w:color w:val="auto"/>
          <w:sz w:val="24"/>
          <w:szCs w:val="24"/>
          <w:lang w:val="sq-AL"/>
        </w:rPr>
      </w:pPr>
      <w:bookmarkStart w:id="4" w:name="_Toc505032372"/>
      <w:r w:rsidRPr="000430A8">
        <w:rPr>
          <w:rFonts w:ascii="Times New Roman" w:hAnsi="Times New Roman" w:cs="Times New Roman"/>
          <w:b/>
          <w:color w:val="auto"/>
          <w:sz w:val="24"/>
          <w:szCs w:val="24"/>
          <w:lang w:val="sq-AL"/>
        </w:rPr>
        <w:t>Struktura</w:t>
      </w:r>
      <w:bookmarkEnd w:id="4"/>
    </w:p>
    <w:p w:rsidR="007F6F27" w:rsidRPr="000430A8" w:rsidRDefault="007F6F27" w:rsidP="007F6F27">
      <w:pPr>
        <w:pStyle w:val="ListParagraph"/>
        <w:spacing w:after="0"/>
        <w:jc w:val="both"/>
        <w:rPr>
          <w:rFonts w:ascii="Times New Roman" w:hAnsi="Times New Roman" w:cs="Times New Roman"/>
          <w:b/>
          <w:sz w:val="24"/>
          <w:szCs w:val="24"/>
          <w:lang w:val="sq-AL"/>
        </w:rPr>
      </w:pPr>
    </w:p>
    <w:p w:rsidR="007F6F27" w:rsidRPr="000430A8" w:rsidRDefault="009D377E"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ISHMT-ja organizohet si Drejtori e P</w:t>
      </w:r>
      <w:r w:rsidR="007F6F27" w:rsidRPr="000430A8">
        <w:rPr>
          <w:rFonts w:ascii="Times New Roman" w:hAnsi="Times New Roman" w:cs="Times New Roman"/>
          <w:sz w:val="24"/>
          <w:szCs w:val="24"/>
          <w:lang w:val="sq-AL"/>
        </w:rPr>
        <w:t xml:space="preserve">ërgjithshme me juridiksion në të gjithë territorin e vendit. Struktura dhe organika e ISHMT-së është miratuar me Urdhërin e Kryeministrit nr.86 datë 16.05.2016 “Për miratimin e Strukturës dhe organikës së Inspektoratit Shtetëror të Mbikëqyrjes së Tregut” . </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ISHMT-ja  përbëhet nga 4 drejtori dhe nj</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sektor:</w:t>
      </w:r>
    </w:p>
    <w:p w:rsidR="007F6F27" w:rsidRPr="000430A8" w:rsidRDefault="007F6F27" w:rsidP="007F6F27">
      <w:pPr>
        <w:pStyle w:val="ListParagraph"/>
        <w:numPr>
          <w:ilvl w:val="0"/>
          <w:numId w:val="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Drejtoria Teknike</w:t>
      </w:r>
    </w:p>
    <w:p w:rsidR="007F6F27" w:rsidRPr="000430A8" w:rsidRDefault="007F6F27" w:rsidP="007F6F27">
      <w:pPr>
        <w:pStyle w:val="ListParagraph"/>
        <w:numPr>
          <w:ilvl w:val="0"/>
          <w:numId w:val="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Drejtoria e Mbikëqyrjes së Produkteve</w:t>
      </w:r>
    </w:p>
    <w:p w:rsidR="007F6F27" w:rsidRPr="000430A8" w:rsidRDefault="007F6F27" w:rsidP="007F6F27">
      <w:pPr>
        <w:pStyle w:val="ListParagraph"/>
        <w:numPr>
          <w:ilvl w:val="1"/>
          <w:numId w:val="7"/>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Sektori i Produkteve Elektrike</w:t>
      </w:r>
    </w:p>
    <w:p w:rsidR="007F6F27" w:rsidRPr="000430A8" w:rsidRDefault="007F6F27" w:rsidP="007F6F27">
      <w:pPr>
        <w:pStyle w:val="ListParagraph"/>
        <w:numPr>
          <w:ilvl w:val="1"/>
          <w:numId w:val="7"/>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Sektori i Inspektimit Metrologjik</w:t>
      </w:r>
    </w:p>
    <w:p w:rsidR="007F6F27" w:rsidRPr="000430A8" w:rsidRDefault="007F6F27" w:rsidP="007F6F27">
      <w:pPr>
        <w:pStyle w:val="ListParagraph"/>
        <w:numPr>
          <w:ilvl w:val="1"/>
          <w:numId w:val="7"/>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Sektori i Produkteve Mekanike</w:t>
      </w:r>
    </w:p>
    <w:p w:rsidR="007F6F27" w:rsidRPr="000430A8" w:rsidRDefault="007F6F27" w:rsidP="007F6F27">
      <w:pPr>
        <w:pStyle w:val="ListParagraph"/>
        <w:numPr>
          <w:ilvl w:val="1"/>
          <w:numId w:val="7"/>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Sektori i qelqit, këpucëve, detergjenteve/sigurisë së produkteve</w:t>
      </w:r>
    </w:p>
    <w:p w:rsidR="007F6F27" w:rsidRPr="000430A8" w:rsidRDefault="00040317" w:rsidP="007F6F27">
      <w:pPr>
        <w:pStyle w:val="ListParagraph"/>
        <w:numPr>
          <w:ilvl w:val="0"/>
          <w:numId w:val="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Drejtoria e Mbikëqy</w:t>
      </w:r>
      <w:r w:rsidR="007F6F27" w:rsidRPr="000430A8">
        <w:rPr>
          <w:rFonts w:ascii="Times New Roman" w:hAnsi="Times New Roman" w:cs="Times New Roman"/>
          <w:sz w:val="24"/>
          <w:szCs w:val="24"/>
          <w:lang w:val="sq-AL"/>
        </w:rPr>
        <w:t>rjes së Standarteve në Turizëm</w:t>
      </w:r>
    </w:p>
    <w:p w:rsidR="007F6F27" w:rsidRPr="000430A8" w:rsidRDefault="007F6F27" w:rsidP="007F6F27">
      <w:pPr>
        <w:pStyle w:val="ListParagraph"/>
        <w:spacing w:after="0"/>
        <w:ind w:left="144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3.1. Sektori i Strukturave Akomoduese</w:t>
      </w:r>
    </w:p>
    <w:p w:rsidR="007F6F27" w:rsidRPr="000430A8" w:rsidRDefault="007F6F27" w:rsidP="007F6F27">
      <w:pPr>
        <w:pStyle w:val="ListParagraph"/>
        <w:spacing w:after="0"/>
        <w:ind w:left="144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3.2. Sektori i Agjencive dhe Udhërrëfyesve Turistikë</w:t>
      </w:r>
    </w:p>
    <w:p w:rsidR="007F6F27" w:rsidRPr="000430A8" w:rsidRDefault="007F6F27" w:rsidP="007F6F27">
      <w:pPr>
        <w:pStyle w:val="ListParagraph"/>
        <w:numPr>
          <w:ilvl w:val="0"/>
          <w:numId w:val="6"/>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Drejtoria e Pronësisë Industriale dhe Intelektuale </w:t>
      </w:r>
    </w:p>
    <w:p w:rsidR="007F6F27" w:rsidRPr="000430A8" w:rsidRDefault="007F6F27" w:rsidP="007F6F27">
      <w:pPr>
        <w:pStyle w:val="ListParagraph"/>
        <w:spacing w:after="0"/>
        <w:ind w:left="144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4.1.Sektor</w:t>
      </w:r>
      <w:r w:rsidR="00E922B3" w:rsidRPr="000430A8">
        <w:rPr>
          <w:rFonts w:ascii="Times New Roman" w:hAnsi="Times New Roman" w:cs="Times New Roman"/>
          <w:i/>
          <w:sz w:val="24"/>
          <w:szCs w:val="24"/>
          <w:lang w:val="sq-AL"/>
        </w:rPr>
        <w:t>i</w:t>
      </w:r>
      <w:r w:rsidRPr="000430A8">
        <w:rPr>
          <w:rFonts w:ascii="Times New Roman" w:hAnsi="Times New Roman" w:cs="Times New Roman"/>
          <w:i/>
          <w:sz w:val="24"/>
          <w:szCs w:val="24"/>
          <w:lang w:val="sq-AL"/>
        </w:rPr>
        <w:t xml:space="preserve"> i Pronësisë Industriale</w:t>
      </w:r>
    </w:p>
    <w:p w:rsidR="007F6F27" w:rsidRPr="000430A8" w:rsidRDefault="007F6F27" w:rsidP="007F6F27">
      <w:pPr>
        <w:pStyle w:val="ListParagraph"/>
        <w:spacing w:after="0"/>
        <w:ind w:left="144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4.2.Sektori i të Drejtës së Autorit</w:t>
      </w:r>
    </w:p>
    <w:p w:rsidR="007F6F27" w:rsidRPr="000430A8" w:rsidRDefault="007F6F27" w:rsidP="007F6F27">
      <w:pPr>
        <w:pStyle w:val="ListParagraph"/>
        <w:numPr>
          <w:ilvl w:val="0"/>
          <w:numId w:val="6"/>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Sektori i Financës dhe Shërbimeve Mbështetëse</w:t>
      </w:r>
    </w:p>
    <w:p w:rsidR="007F6F27" w:rsidRPr="000430A8" w:rsidRDefault="007F6F27" w:rsidP="007F6F27">
      <w:pPr>
        <w:spacing w:after="0"/>
        <w:jc w:val="both"/>
        <w:rPr>
          <w:rFonts w:ascii="Times New Roman" w:hAnsi="Times New Roman" w:cs="Times New Roman"/>
          <w:b/>
          <w:sz w:val="24"/>
          <w:szCs w:val="24"/>
          <w:lang w:val="sq-AL"/>
        </w:rPr>
      </w:pPr>
    </w:p>
    <w:p w:rsidR="007F6F27" w:rsidRPr="000430A8" w:rsidRDefault="007F6F27" w:rsidP="00B00D68">
      <w:pPr>
        <w:pStyle w:val="Heading1"/>
        <w:numPr>
          <w:ilvl w:val="0"/>
          <w:numId w:val="35"/>
        </w:numPr>
        <w:rPr>
          <w:rFonts w:ascii="Times New Roman" w:hAnsi="Times New Roman" w:cs="Times New Roman"/>
          <w:b/>
          <w:color w:val="auto"/>
          <w:sz w:val="24"/>
          <w:szCs w:val="24"/>
          <w:lang w:val="sq-AL"/>
        </w:rPr>
      </w:pPr>
      <w:bookmarkStart w:id="5" w:name="_Toc505032373"/>
      <w:r w:rsidRPr="000430A8">
        <w:rPr>
          <w:rFonts w:ascii="Times New Roman" w:hAnsi="Times New Roman" w:cs="Times New Roman"/>
          <w:b/>
          <w:color w:val="auto"/>
          <w:sz w:val="24"/>
          <w:szCs w:val="24"/>
          <w:lang w:val="sq-AL"/>
        </w:rPr>
        <w:t>Q</w:t>
      </w:r>
      <w:r w:rsidR="00254C40" w:rsidRPr="000430A8">
        <w:rPr>
          <w:rFonts w:ascii="Times New Roman" w:hAnsi="Times New Roman" w:cs="Times New Roman"/>
          <w:b/>
          <w:color w:val="auto"/>
          <w:sz w:val="24"/>
          <w:szCs w:val="24"/>
          <w:lang w:val="sq-AL"/>
        </w:rPr>
        <w:t>Ë</w:t>
      </w:r>
      <w:r w:rsidRPr="000430A8">
        <w:rPr>
          <w:rFonts w:ascii="Times New Roman" w:hAnsi="Times New Roman" w:cs="Times New Roman"/>
          <w:b/>
          <w:color w:val="auto"/>
          <w:sz w:val="24"/>
          <w:szCs w:val="24"/>
          <w:lang w:val="sq-AL"/>
        </w:rPr>
        <w:t>LLIMI DHE METODOLOGJIA</w:t>
      </w:r>
      <w:bookmarkEnd w:id="5"/>
    </w:p>
    <w:p w:rsidR="007F6F27" w:rsidRPr="000430A8" w:rsidRDefault="007F6F27" w:rsidP="007F6F27">
      <w:pPr>
        <w:spacing w:after="0"/>
        <w:jc w:val="both"/>
        <w:rPr>
          <w:rFonts w:ascii="Times New Roman" w:hAnsi="Times New Roman" w:cs="Times New Roman"/>
          <w:b/>
          <w:sz w:val="24"/>
          <w:szCs w:val="24"/>
          <w:lang w:val="sq-AL"/>
        </w:rPr>
      </w:pPr>
    </w:p>
    <w:p w:rsidR="007F6F27" w:rsidRPr="00631855" w:rsidRDefault="007F6F27" w:rsidP="00631855">
      <w:pPr>
        <w:pStyle w:val="ListParagraph"/>
        <w:numPr>
          <w:ilvl w:val="1"/>
          <w:numId w:val="41"/>
        </w:numPr>
        <w:spacing w:after="0"/>
        <w:jc w:val="both"/>
        <w:rPr>
          <w:rFonts w:ascii="Times New Roman" w:hAnsi="Times New Roman" w:cs="Times New Roman"/>
          <w:b/>
          <w:sz w:val="24"/>
          <w:szCs w:val="24"/>
          <w:lang w:val="sq-AL"/>
        </w:rPr>
      </w:pPr>
      <w:r w:rsidRPr="00631855">
        <w:rPr>
          <w:rFonts w:ascii="Times New Roman" w:hAnsi="Times New Roman" w:cs="Times New Roman"/>
          <w:b/>
          <w:sz w:val="24"/>
          <w:szCs w:val="24"/>
          <w:lang w:val="sq-AL"/>
        </w:rPr>
        <w:t>Q</w:t>
      </w:r>
      <w:r w:rsidR="00254C40" w:rsidRPr="00631855">
        <w:rPr>
          <w:rFonts w:ascii="Times New Roman" w:hAnsi="Times New Roman" w:cs="Times New Roman"/>
          <w:b/>
          <w:sz w:val="24"/>
          <w:szCs w:val="24"/>
          <w:lang w:val="sq-AL"/>
        </w:rPr>
        <w:t>ë</w:t>
      </w:r>
      <w:r w:rsidRPr="00631855">
        <w:rPr>
          <w:rFonts w:ascii="Times New Roman" w:hAnsi="Times New Roman" w:cs="Times New Roman"/>
          <w:b/>
          <w:sz w:val="24"/>
          <w:szCs w:val="24"/>
          <w:lang w:val="sq-AL"/>
        </w:rPr>
        <w:t>llimi</w:t>
      </w:r>
    </w:p>
    <w:p w:rsidR="007F6F27" w:rsidRPr="000430A8" w:rsidRDefault="007F6F27" w:rsidP="007F6F27">
      <w:pPr>
        <w:spacing w:after="0"/>
        <w:jc w:val="both"/>
        <w:rPr>
          <w:rFonts w:ascii="Times New Roman" w:hAnsi="Times New Roman" w:cs="Times New Roman"/>
          <w:b/>
          <w:sz w:val="24"/>
          <w:szCs w:val="24"/>
          <w:lang w:val="sq-AL"/>
        </w:rPr>
      </w:pPr>
    </w:p>
    <w:p w:rsidR="007F6F27" w:rsidRPr="000430A8" w:rsidRDefault="00E922B3" w:rsidP="00E922B3">
      <w:pPr>
        <w:pStyle w:val="ListParagraph"/>
        <w:numPr>
          <w:ilvl w:val="0"/>
          <w:numId w:val="14"/>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Ndjekja e pro</w:t>
      </w:r>
      <w:r w:rsidR="009D377E" w:rsidRPr="000430A8">
        <w:rPr>
          <w:rFonts w:ascii="Times New Roman" w:hAnsi="Times New Roman" w:cs="Times New Roman"/>
          <w:sz w:val="24"/>
          <w:szCs w:val="24"/>
          <w:lang w:val="sq-AL"/>
        </w:rPr>
        <w:t>c</w:t>
      </w:r>
      <w:r w:rsidR="007F6F27" w:rsidRPr="000430A8">
        <w:rPr>
          <w:rFonts w:ascii="Times New Roman" w:hAnsi="Times New Roman" w:cs="Times New Roman"/>
          <w:sz w:val="24"/>
          <w:szCs w:val="24"/>
          <w:lang w:val="sq-AL"/>
        </w:rPr>
        <w:t xml:space="preserve">edurave </w:t>
      </w:r>
      <w:r w:rsidR="00484AB4" w:rsidRPr="000430A8">
        <w:rPr>
          <w:rFonts w:ascii="Times New Roman" w:hAnsi="Times New Roman" w:cs="Times New Roman"/>
          <w:sz w:val="24"/>
          <w:szCs w:val="24"/>
          <w:lang w:val="sq-AL"/>
        </w:rPr>
        <w:t>të</w:t>
      </w:r>
      <w:r w:rsidR="007F6F27" w:rsidRPr="000430A8">
        <w:rPr>
          <w:rFonts w:ascii="Times New Roman" w:hAnsi="Times New Roman" w:cs="Times New Roman"/>
          <w:sz w:val="24"/>
          <w:szCs w:val="24"/>
          <w:lang w:val="sq-AL"/>
        </w:rPr>
        <w:t xml:space="preserve"> inspektimit me rigorozitet dhe konform legjislacionit n</w:t>
      </w:r>
      <w:r w:rsidR="00484AB4" w:rsidRPr="000430A8">
        <w:rPr>
          <w:rFonts w:ascii="Times New Roman" w:hAnsi="Times New Roman" w:cs="Times New Roman"/>
          <w:sz w:val="24"/>
          <w:szCs w:val="24"/>
          <w:lang w:val="sq-AL"/>
        </w:rPr>
        <w:t>ë</w:t>
      </w:r>
      <w:r w:rsidR="007F6F27" w:rsidRPr="000430A8">
        <w:rPr>
          <w:rFonts w:ascii="Times New Roman" w:hAnsi="Times New Roman" w:cs="Times New Roman"/>
          <w:sz w:val="24"/>
          <w:szCs w:val="24"/>
          <w:lang w:val="sq-AL"/>
        </w:rPr>
        <w:t xml:space="preserve"> fuqi.</w:t>
      </w:r>
    </w:p>
    <w:p w:rsidR="007F6F27" w:rsidRPr="000430A8" w:rsidRDefault="00721502" w:rsidP="007F6F27">
      <w:pPr>
        <w:pStyle w:val="ListParagraph"/>
        <w:numPr>
          <w:ilvl w:val="0"/>
          <w:numId w:val="14"/>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Evidentimi </w:t>
      </w:r>
      <w:r w:rsidR="00B048E1" w:rsidRPr="000430A8">
        <w:rPr>
          <w:rFonts w:ascii="Times New Roman" w:hAnsi="Times New Roman" w:cs="Times New Roman"/>
          <w:sz w:val="24"/>
          <w:szCs w:val="24"/>
          <w:lang w:val="sq-AL"/>
        </w:rPr>
        <w:t>i pikave t</w:t>
      </w:r>
      <w:r w:rsidR="00B00D68" w:rsidRPr="000430A8">
        <w:rPr>
          <w:rFonts w:ascii="Times New Roman" w:hAnsi="Times New Roman" w:cs="Times New Roman"/>
          <w:sz w:val="24"/>
          <w:szCs w:val="24"/>
          <w:lang w:val="sq-AL"/>
        </w:rPr>
        <w:t>ë</w:t>
      </w:r>
      <w:r w:rsidR="00B048E1" w:rsidRPr="000430A8">
        <w:rPr>
          <w:rFonts w:ascii="Times New Roman" w:hAnsi="Times New Roman" w:cs="Times New Roman"/>
          <w:sz w:val="24"/>
          <w:szCs w:val="24"/>
          <w:lang w:val="sq-AL"/>
        </w:rPr>
        <w:t xml:space="preserve"> dobta </w:t>
      </w:r>
      <w:r w:rsidRPr="000430A8">
        <w:rPr>
          <w:rFonts w:ascii="Times New Roman" w:hAnsi="Times New Roman" w:cs="Times New Roman"/>
          <w:sz w:val="24"/>
          <w:szCs w:val="24"/>
          <w:lang w:val="sq-AL"/>
        </w:rPr>
        <w:t>n</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pun</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 e ISHMT-s</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duke krijuar premisa p</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r </w:t>
      </w:r>
      <w:r w:rsidR="00B048E1" w:rsidRPr="000430A8">
        <w:rPr>
          <w:rFonts w:ascii="Times New Roman" w:hAnsi="Times New Roman" w:cs="Times New Roman"/>
          <w:sz w:val="24"/>
          <w:szCs w:val="24"/>
          <w:lang w:val="sq-AL"/>
        </w:rPr>
        <w:t>marrj</w:t>
      </w:r>
      <w:r w:rsidRPr="000430A8">
        <w:rPr>
          <w:rFonts w:ascii="Times New Roman" w:hAnsi="Times New Roman" w:cs="Times New Roman"/>
          <w:sz w:val="24"/>
          <w:szCs w:val="24"/>
          <w:lang w:val="sq-AL"/>
        </w:rPr>
        <w:t xml:space="preserve">en </w:t>
      </w:r>
      <w:r w:rsidR="00B048E1" w:rsidRPr="000430A8">
        <w:rPr>
          <w:rFonts w:ascii="Times New Roman" w:hAnsi="Times New Roman" w:cs="Times New Roman"/>
          <w:sz w:val="24"/>
          <w:szCs w:val="24"/>
          <w:lang w:val="sq-AL"/>
        </w:rPr>
        <w:t>e masave p</w:t>
      </w:r>
      <w:r w:rsidR="00B00D68" w:rsidRPr="000430A8">
        <w:rPr>
          <w:rFonts w:ascii="Times New Roman" w:hAnsi="Times New Roman" w:cs="Times New Roman"/>
          <w:sz w:val="24"/>
          <w:szCs w:val="24"/>
          <w:lang w:val="sq-AL"/>
        </w:rPr>
        <w:t>ë</w:t>
      </w:r>
      <w:r w:rsidR="00B048E1" w:rsidRPr="000430A8">
        <w:rPr>
          <w:rFonts w:ascii="Times New Roman" w:hAnsi="Times New Roman" w:cs="Times New Roman"/>
          <w:sz w:val="24"/>
          <w:szCs w:val="24"/>
          <w:lang w:val="sq-AL"/>
        </w:rPr>
        <w:t>r p</w:t>
      </w:r>
      <w:r w:rsidR="00B00D68" w:rsidRPr="000430A8">
        <w:rPr>
          <w:rFonts w:ascii="Times New Roman" w:hAnsi="Times New Roman" w:cs="Times New Roman"/>
          <w:sz w:val="24"/>
          <w:szCs w:val="24"/>
          <w:lang w:val="sq-AL"/>
        </w:rPr>
        <w:t>ë</w:t>
      </w:r>
      <w:r w:rsidR="00B048E1" w:rsidRPr="000430A8">
        <w:rPr>
          <w:rFonts w:ascii="Times New Roman" w:hAnsi="Times New Roman" w:cs="Times New Roman"/>
          <w:sz w:val="24"/>
          <w:szCs w:val="24"/>
          <w:lang w:val="sq-AL"/>
        </w:rPr>
        <w:t>rmir</w:t>
      </w:r>
      <w:r w:rsidR="00B00D68" w:rsidRPr="000430A8">
        <w:rPr>
          <w:rFonts w:ascii="Times New Roman" w:hAnsi="Times New Roman" w:cs="Times New Roman"/>
          <w:sz w:val="24"/>
          <w:szCs w:val="24"/>
          <w:lang w:val="sq-AL"/>
        </w:rPr>
        <w:t>ë</w:t>
      </w:r>
      <w:r w:rsidR="00B048E1" w:rsidRPr="000430A8">
        <w:rPr>
          <w:rFonts w:ascii="Times New Roman" w:hAnsi="Times New Roman" w:cs="Times New Roman"/>
          <w:sz w:val="24"/>
          <w:szCs w:val="24"/>
          <w:lang w:val="sq-AL"/>
        </w:rPr>
        <w:t>simin e tyre n</w:t>
      </w:r>
      <w:r w:rsidR="00B00D68" w:rsidRPr="000430A8">
        <w:rPr>
          <w:rFonts w:ascii="Times New Roman" w:hAnsi="Times New Roman" w:cs="Times New Roman"/>
          <w:sz w:val="24"/>
          <w:szCs w:val="24"/>
          <w:lang w:val="sq-AL"/>
        </w:rPr>
        <w:t>ë</w:t>
      </w:r>
      <w:r w:rsidR="00B048E1" w:rsidRPr="000430A8">
        <w:rPr>
          <w:rFonts w:ascii="Times New Roman" w:hAnsi="Times New Roman" w:cs="Times New Roman"/>
          <w:sz w:val="24"/>
          <w:szCs w:val="24"/>
          <w:lang w:val="sq-AL"/>
        </w:rPr>
        <w:t xml:space="preserve"> t</w:t>
      </w:r>
      <w:r w:rsidR="00B00D68" w:rsidRPr="000430A8">
        <w:rPr>
          <w:rFonts w:ascii="Times New Roman" w:hAnsi="Times New Roman" w:cs="Times New Roman"/>
          <w:sz w:val="24"/>
          <w:szCs w:val="24"/>
          <w:lang w:val="sq-AL"/>
        </w:rPr>
        <w:t>ë</w:t>
      </w:r>
      <w:r w:rsidR="00B048E1" w:rsidRPr="000430A8">
        <w:rPr>
          <w:rFonts w:ascii="Times New Roman" w:hAnsi="Times New Roman" w:cs="Times New Roman"/>
          <w:sz w:val="24"/>
          <w:szCs w:val="24"/>
          <w:lang w:val="sq-AL"/>
        </w:rPr>
        <w:t xml:space="preserve"> ardhmen.</w:t>
      </w:r>
    </w:p>
    <w:p w:rsidR="00B048E1" w:rsidRPr="000430A8" w:rsidRDefault="00E922B3" w:rsidP="007F6F27">
      <w:pPr>
        <w:pStyle w:val="ListParagraph"/>
        <w:numPr>
          <w:ilvl w:val="0"/>
          <w:numId w:val="14"/>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Evidentimi i </w:t>
      </w:r>
      <w:r w:rsidR="00721502" w:rsidRPr="000430A8">
        <w:rPr>
          <w:rFonts w:ascii="Times New Roman" w:hAnsi="Times New Roman" w:cs="Times New Roman"/>
          <w:sz w:val="24"/>
          <w:szCs w:val="24"/>
          <w:lang w:val="sq-AL"/>
        </w:rPr>
        <w:t>risqeve dhe marrja e masave p</w:t>
      </w:r>
      <w:r w:rsidR="00B00D68" w:rsidRPr="000430A8">
        <w:rPr>
          <w:rFonts w:ascii="Times New Roman" w:hAnsi="Times New Roman" w:cs="Times New Roman"/>
          <w:sz w:val="24"/>
          <w:szCs w:val="24"/>
          <w:lang w:val="sq-AL"/>
        </w:rPr>
        <w:t>ë</w:t>
      </w:r>
      <w:r w:rsidR="00721502" w:rsidRPr="000430A8">
        <w:rPr>
          <w:rFonts w:ascii="Times New Roman" w:hAnsi="Times New Roman" w:cs="Times New Roman"/>
          <w:sz w:val="24"/>
          <w:szCs w:val="24"/>
          <w:lang w:val="sq-AL"/>
        </w:rPr>
        <w:t>r minimizimin ose eleminimin e tyre.</w:t>
      </w:r>
    </w:p>
    <w:p w:rsidR="00AE1738" w:rsidRPr="000430A8" w:rsidRDefault="00AE1738" w:rsidP="007F6F27">
      <w:pPr>
        <w:pStyle w:val="ListParagraph"/>
        <w:numPr>
          <w:ilvl w:val="0"/>
          <w:numId w:val="14"/>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lastRenderedPageBreak/>
        <w:t>Evidentimi i problematikave, marrja e masave dhe nxitja e mekanizmave p</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zgjidhjen e tyre duke rritur cil</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sin</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pun</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w:t>
      </w:r>
      <w:r w:rsidR="00B00D68"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tij institucioni.</w:t>
      </w:r>
    </w:p>
    <w:p w:rsidR="007F6F27" w:rsidRPr="000430A8" w:rsidRDefault="007F6F27" w:rsidP="007F6F27">
      <w:pPr>
        <w:pStyle w:val="ListParagraph"/>
        <w:spacing w:after="0"/>
        <w:jc w:val="both"/>
        <w:rPr>
          <w:rFonts w:ascii="Times New Roman" w:hAnsi="Times New Roman" w:cs="Times New Roman"/>
          <w:sz w:val="24"/>
          <w:szCs w:val="24"/>
          <w:lang w:val="sq-AL"/>
        </w:rPr>
      </w:pPr>
    </w:p>
    <w:p w:rsidR="007F6F27" w:rsidRPr="00631855" w:rsidRDefault="007F6F27" w:rsidP="00631855">
      <w:pPr>
        <w:pStyle w:val="ListParagraph"/>
        <w:numPr>
          <w:ilvl w:val="1"/>
          <w:numId w:val="42"/>
        </w:numPr>
        <w:spacing w:after="0"/>
        <w:jc w:val="both"/>
        <w:rPr>
          <w:rFonts w:ascii="Times New Roman" w:hAnsi="Times New Roman" w:cs="Times New Roman"/>
          <w:b/>
          <w:sz w:val="24"/>
          <w:szCs w:val="24"/>
          <w:lang w:val="sq-AL"/>
        </w:rPr>
      </w:pPr>
      <w:r w:rsidRPr="00631855">
        <w:rPr>
          <w:rFonts w:ascii="Times New Roman" w:hAnsi="Times New Roman" w:cs="Times New Roman"/>
          <w:b/>
          <w:sz w:val="24"/>
          <w:szCs w:val="24"/>
          <w:lang w:val="sq-AL"/>
        </w:rPr>
        <w:t>Metodologjia</w:t>
      </w:r>
    </w:p>
    <w:p w:rsidR="007F6F27" w:rsidRPr="000430A8" w:rsidRDefault="007F6F27" w:rsidP="007F6F27">
      <w:pPr>
        <w:spacing w:after="0"/>
        <w:rPr>
          <w:rFonts w:ascii="Times New Roman" w:hAnsi="Times New Roman" w:cs="Times New Roman"/>
          <w:b/>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sz w:val="24"/>
          <w:szCs w:val="24"/>
          <w:lang w:val="sq-AL"/>
        </w:rPr>
        <w:t>Metodologjia e ndjekur p</w:t>
      </w:r>
      <w:r w:rsidR="00254C40" w:rsidRPr="000430A8">
        <w:rPr>
          <w:rFonts w:ascii="Times New Roman" w:hAnsi="Times New Roman"/>
          <w:sz w:val="24"/>
          <w:szCs w:val="24"/>
          <w:lang w:val="sq-AL"/>
        </w:rPr>
        <w:t>ë</w:t>
      </w:r>
      <w:r w:rsidRPr="000430A8">
        <w:rPr>
          <w:rFonts w:ascii="Times New Roman" w:hAnsi="Times New Roman"/>
          <w:sz w:val="24"/>
          <w:szCs w:val="24"/>
          <w:lang w:val="sq-AL"/>
        </w:rPr>
        <w:t>r hartimin e k</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tij raporti </w:t>
      </w:r>
      <w:r w:rsidR="009006A2" w:rsidRPr="000430A8">
        <w:rPr>
          <w:rFonts w:ascii="Times New Roman" w:hAnsi="Times New Roman"/>
          <w:sz w:val="24"/>
          <w:szCs w:val="24"/>
          <w:lang w:val="sq-AL"/>
        </w:rPr>
        <w:t>mbi</w:t>
      </w:r>
      <w:r w:rsidRPr="000430A8">
        <w:rPr>
          <w:rFonts w:ascii="Times New Roman" w:hAnsi="Times New Roman"/>
          <w:sz w:val="24"/>
          <w:szCs w:val="24"/>
          <w:lang w:val="sq-AL"/>
        </w:rPr>
        <w:t xml:space="preserve"> pun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n e kryer nga </w:t>
      </w:r>
      <w:r w:rsidRPr="000430A8">
        <w:rPr>
          <w:rFonts w:ascii="Times New Roman" w:hAnsi="Times New Roman" w:cs="Times New Roman"/>
          <w:sz w:val="24"/>
          <w:szCs w:val="24"/>
          <w:lang w:val="sq-AL"/>
        </w:rPr>
        <w:t>ISHMT-ja për vitin 2017 bazohet në :</w:t>
      </w:r>
    </w:p>
    <w:p w:rsidR="007F6F27" w:rsidRPr="000430A8" w:rsidRDefault="00484AB4" w:rsidP="007F6F27">
      <w:pPr>
        <w:pStyle w:val="ListParagraph"/>
        <w:numPr>
          <w:ilvl w:val="0"/>
          <w:numId w:val="16"/>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A</w:t>
      </w:r>
      <w:r w:rsidR="007F6F27" w:rsidRPr="000430A8">
        <w:rPr>
          <w:rFonts w:ascii="Times New Roman" w:hAnsi="Times New Roman" w:cs="Times New Roman"/>
          <w:sz w:val="24"/>
          <w:szCs w:val="24"/>
          <w:lang w:val="sq-AL"/>
        </w:rPr>
        <w:t>nalizën e raporteve periodike të dorëzuar nga çdo sektor në lidhje me punën e kryer në terren (inspektim</w:t>
      </w:r>
      <w:r w:rsidR="009D377E" w:rsidRPr="000430A8">
        <w:rPr>
          <w:rFonts w:ascii="Times New Roman" w:hAnsi="Times New Roman" w:cs="Times New Roman"/>
          <w:sz w:val="24"/>
          <w:szCs w:val="24"/>
          <w:lang w:val="sq-AL"/>
        </w:rPr>
        <w:t>e), problematikën e hasur dhe su</w:t>
      </w:r>
      <w:r w:rsidR="007F6F27" w:rsidRPr="000430A8">
        <w:rPr>
          <w:rFonts w:ascii="Times New Roman" w:hAnsi="Times New Roman" w:cs="Times New Roman"/>
          <w:sz w:val="24"/>
          <w:szCs w:val="24"/>
          <w:lang w:val="sq-AL"/>
        </w:rPr>
        <w:t>gjerimet për përmirësimin në vazhdimësi;</w:t>
      </w:r>
    </w:p>
    <w:p w:rsidR="007F6F27" w:rsidRPr="000430A8" w:rsidRDefault="00484AB4" w:rsidP="007F6F27">
      <w:pPr>
        <w:pStyle w:val="ListParagraph"/>
        <w:numPr>
          <w:ilvl w:val="0"/>
          <w:numId w:val="16"/>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P</w:t>
      </w:r>
      <w:r w:rsidR="007F6F27" w:rsidRPr="000430A8">
        <w:rPr>
          <w:rFonts w:ascii="Times New Roman" w:hAnsi="Times New Roman" w:cs="Times New Roman"/>
          <w:sz w:val="24"/>
          <w:szCs w:val="24"/>
          <w:lang w:val="sq-AL"/>
        </w:rPr>
        <w:t xml:space="preserve">ërpunimin e statistikave të mbledhura mbi inspektimet e kryera nga inspektorët gjatë kësaj periudhe kalendarike ; </w:t>
      </w:r>
    </w:p>
    <w:p w:rsidR="007F6F27" w:rsidRPr="000430A8" w:rsidRDefault="00484AB4" w:rsidP="007F6F27">
      <w:pPr>
        <w:pStyle w:val="ListParagraph"/>
        <w:numPr>
          <w:ilvl w:val="0"/>
          <w:numId w:val="13"/>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w:t>
      </w:r>
      <w:r w:rsidR="007F6F27" w:rsidRPr="000430A8">
        <w:rPr>
          <w:rFonts w:ascii="Times New Roman" w:hAnsi="Times New Roman" w:cs="Times New Roman"/>
          <w:sz w:val="24"/>
          <w:szCs w:val="24"/>
          <w:lang w:val="sq-AL"/>
        </w:rPr>
        <w:t>eedback-un nga aktorë të ndryshëm (publikë, privatë, ndërkombëtarë) me përvojë dhe eksperiencë në fushat që janë</w:t>
      </w:r>
      <w:r w:rsidR="00E922B3" w:rsidRPr="000430A8">
        <w:rPr>
          <w:rFonts w:ascii="Times New Roman" w:hAnsi="Times New Roman" w:cs="Times New Roman"/>
          <w:sz w:val="24"/>
          <w:szCs w:val="24"/>
          <w:lang w:val="sq-AL"/>
        </w:rPr>
        <w:t xml:space="preserve"> në fokusin e punës së ISHMT-së;</w:t>
      </w:r>
    </w:p>
    <w:p w:rsidR="007F6F27" w:rsidRPr="000430A8" w:rsidRDefault="007F6F27" w:rsidP="00E922B3">
      <w:pPr>
        <w:pStyle w:val="ListParagraph"/>
        <w:numPr>
          <w:ilvl w:val="0"/>
          <w:numId w:val="13"/>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Analiz</w:t>
      </w:r>
      <w:r w:rsidR="00254C40" w:rsidRPr="000430A8">
        <w:rPr>
          <w:rFonts w:ascii="Times New Roman" w:hAnsi="Times New Roman" w:cs="Times New Roman"/>
          <w:sz w:val="24"/>
          <w:szCs w:val="24"/>
          <w:lang w:val="sq-AL"/>
        </w:rPr>
        <w:t>ë</w:t>
      </w:r>
      <w:r w:rsidR="00E922B3" w:rsidRPr="000430A8">
        <w:rPr>
          <w:rFonts w:ascii="Times New Roman" w:hAnsi="Times New Roman" w:cs="Times New Roman"/>
          <w:sz w:val="24"/>
          <w:szCs w:val="24"/>
          <w:lang w:val="sq-AL"/>
        </w:rPr>
        <w:t>n e pro</w:t>
      </w:r>
      <w:r w:rsidR="009D377E" w:rsidRPr="000430A8">
        <w:rPr>
          <w:rFonts w:ascii="Times New Roman" w:hAnsi="Times New Roman" w:cs="Times New Roman"/>
          <w:sz w:val="24"/>
          <w:szCs w:val="24"/>
          <w:lang w:val="sq-AL"/>
        </w:rPr>
        <w:t>c</w:t>
      </w:r>
      <w:r w:rsidRPr="000430A8">
        <w:rPr>
          <w:rFonts w:ascii="Times New Roman" w:hAnsi="Times New Roman" w:cs="Times New Roman"/>
          <w:sz w:val="24"/>
          <w:szCs w:val="24"/>
          <w:lang w:val="sq-AL"/>
        </w:rPr>
        <w:t>edurave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inspektimeve,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performanc</w:t>
      </w:r>
      <w:r w:rsidR="00254C40" w:rsidRPr="000430A8">
        <w:rPr>
          <w:rFonts w:ascii="Times New Roman" w:hAnsi="Times New Roman" w:cs="Times New Roman"/>
          <w:sz w:val="24"/>
          <w:szCs w:val="24"/>
          <w:lang w:val="sq-AL"/>
        </w:rPr>
        <w:t>ë</w:t>
      </w:r>
      <w:r w:rsidR="00E922B3" w:rsidRPr="000430A8">
        <w:rPr>
          <w:rFonts w:ascii="Times New Roman" w:hAnsi="Times New Roman" w:cs="Times New Roman"/>
          <w:sz w:val="24"/>
          <w:szCs w:val="24"/>
          <w:lang w:val="sq-AL"/>
        </w:rPr>
        <w:t>s, pro</w:t>
      </w:r>
      <w:r w:rsidR="009D377E" w:rsidRPr="000430A8">
        <w:rPr>
          <w:rFonts w:ascii="Times New Roman" w:hAnsi="Times New Roman" w:cs="Times New Roman"/>
          <w:sz w:val="24"/>
          <w:szCs w:val="24"/>
          <w:lang w:val="sq-AL"/>
        </w:rPr>
        <w:t>c</w:t>
      </w:r>
      <w:r w:rsidRPr="000430A8">
        <w:rPr>
          <w:rFonts w:ascii="Times New Roman" w:hAnsi="Times New Roman" w:cs="Times New Roman"/>
          <w:sz w:val="24"/>
          <w:szCs w:val="24"/>
          <w:lang w:val="sq-AL"/>
        </w:rPr>
        <w:t>eseve gjyq</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sore, trajtimit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ankesave etj. </w:t>
      </w:r>
    </w:p>
    <w:p w:rsidR="007F6F27" w:rsidRPr="000430A8" w:rsidRDefault="007F6F27" w:rsidP="007F6F27">
      <w:pPr>
        <w:spacing w:after="0"/>
        <w:jc w:val="both"/>
        <w:rPr>
          <w:rFonts w:ascii="Times New Roman" w:hAnsi="Times New Roman" w:cs="Times New Roman"/>
          <w:b/>
          <w:sz w:val="24"/>
          <w:szCs w:val="24"/>
          <w:lang w:val="sq-AL"/>
        </w:rPr>
      </w:pPr>
    </w:p>
    <w:p w:rsidR="007F6F27" w:rsidRPr="000430A8" w:rsidRDefault="00631855" w:rsidP="00631855">
      <w:pPr>
        <w:pStyle w:val="Heading1"/>
        <w:numPr>
          <w:ilvl w:val="0"/>
          <w:numId w:val="35"/>
        </w:numPr>
        <w:rPr>
          <w:rFonts w:ascii="Times New Roman" w:hAnsi="Times New Roman" w:cs="Times New Roman"/>
          <w:b/>
          <w:color w:val="auto"/>
          <w:sz w:val="24"/>
          <w:szCs w:val="24"/>
          <w:lang w:val="sq-AL"/>
        </w:rPr>
      </w:pPr>
      <w:bookmarkStart w:id="6" w:name="_Toc505032374"/>
      <w:r>
        <w:rPr>
          <w:rFonts w:ascii="Times New Roman" w:hAnsi="Times New Roman" w:cs="Times New Roman"/>
          <w:b/>
          <w:color w:val="auto"/>
          <w:sz w:val="24"/>
          <w:szCs w:val="24"/>
          <w:lang w:val="sq-AL"/>
        </w:rPr>
        <w:t xml:space="preserve">ARRITJE </w:t>
      </w:r>
      <w:r w:rsidR="009006A2" w:rsidRPr="000430A8">
        <w:rPr>
          <w:rFonts w:ascii="Times New Roman" w:hAnsi="Times New Roman" w:cs="Times New Roman"/>
          <w:b/>
          <w:color w:val="auto"/>
          <w:sz w:val="24"/>
          <w:szCs w:val="24"/>
          <w:lang w:val="sq-AL"/>
        </w:rPr>
        <w:t>T</w:t>
      </w:r>
      <w:r w:rsidR="00484AB4" w:rsidRPr="000430A8">
        <w:rPr>
          <w:rFonts w:ascii="Times New Roman" w:hAnsi="Times New Roman" w:cs="Times New Roman"/>
          <w:b/>
          <w:color w:val="auto"/>
          <w:sz w:val="24"/>
          <w:szCs w:val="24"/>
          <w:lang w:val="sq-AL"/>
        </w:rPr>
        <w:t>Ë</w:t>
      </w:r>
      <w:r w:rsidR="007F6F27" w:rsidRPr="000430A8">
        <w:rPr>
          <w:rFonts w:ascii="Times New Roman" w:hAnsi="Times New Roman" w:cs="Times New Roman"/>
          <w:b/>
          <w:color w:val="auto"/>
          <w:sz w:val="24"/>
          <w:szCs w:val="24"/>
          <w:lang w:val="sq-AL"/>
        </w:rPr>
        <w:t xml:space="preserve"> ISHMT-S</w:t>
      </w:r>
      <w:r w:rsidR="00254C40" w:rsidRPr="000430A8">
        <w:rPr>
          <w:rFonts w:ascii="Times New Roman" w:hAnsi="Times New Roman" w:cs="Times New Roman"/>
          <w:b/>
          <w:color w:val="auto"/>
          <w:sz w:val="24"/>
          <w:szCs w:val="24"/>
          <w:lang w:val="sq-AL"/>
        </w:rPr>
        <w:t>Ë</w:t>
      </w:r>
      <w:bookmarkEnd w:id="6"/>
    </w:p>
    <w:p w:rsidR="007F6F27" w:rsidRPr="000430A8" w:rsidRDefault="007F6F27" w:rsidP="00345F91">
      <w:pPr>
        <w:spacing w:after="0"/>
        <w:jc w:val="both"/>
        <w:rPr>
          <w:rFonts w:ascii="Times New Roman" w:hAnsi="Times New Roman" w:cs="Times New Roman"/>
          <w:b/>
          <w:sz w:val="24"/>
          <w:szCs w:val="24"/>
          <w:lang w:val="sq-AL"/>
        </w:rPr>
      </w:pPr>
    </w:p>
    <w:p w:rsidR="00345F91" w:rsidRPr="000430A8" w:rsidRDefault="00345F91" w:rsidP="00345F91">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Gjat</w:t>
      </w:r>
      <w:r w:rsidR="00B048E1" w:rsidRPr="000430A8">
        <w:rPr>
          <w:rFonts w:ascii="Times New Roman" w:hAnsi="Times New Roman" w:cs="Times New Roman"/>
          <w:sz w:val="24"/>
          <w:szCs w:val="24"/>
          <w:lang w:val="sq-AL"/>
        </w:rPr>
        <w:t>ë</w:t>
      </w:r>
      <w:r w:rsidR="009D377E" w:rsidRPr="000430A8">
        <w:rPr>
          <w:rFonts w:ascii="Times New Roman" w:hAnsi="Times New Roman" w:cs="Times New Roman"/>
          <w:sz w:val="24"/>
          <w:szCs w:val="24"/>
          <w:lang w:val="sq-AL"/>
        </w:rPr>
        <w:t xml:space="preserve"> vitit 2017 </w:t>
      </w:r>
      <w:r w:rsidRPr="000430A8">
        <w:rPr>
          <w:rFonts w:ascii="Times New Roman" w:hAnsi="Times New Roman" w:cs="Times New Roman"/>
          <w:sz w:val="24"/>
          <w:szCs w:val="24"/>
          <w:lang w:val="sq-AL"/>
        </w:rPr>
        <w:t xml:space="preserve"> jan</w:t>
      </w:r>
      <w:r w:rsidR="00B048E1" w:rsidRPr="000430A8">
        <w:rPr>
          <w:rFonts w:ascii="Times New Roman" w:hAnsi="Times New Roman" w:cs="Times New Roman"/>
          <w:sz w:val="24"/>
          <w:szCs w:val="24"/>
          <w:lang w:val="sq-AL"/>
        </w:rPr>
        <w:t>ë</w:t>
      </w:r>
      <w:r w:rsidR="009D377E" w:rsidRPr="000430A8">
        <w:rPr>
          <w:rFonts w:ascii="Times New Roman" w:hAnsi="Times New Roman" w:cs="Times New Roman"/>
          <w:sz w:val="24"/>
          <w:szCs w:val="24"/>
          <w:lang w:val="sq-AL"/>
        </w:rPr>
        <w:t xml:space="preserve"> realizuar</w:t>
      </w:r>
      <w:r w:rsidRPr="000430A8">
        <w:rPr>
          <w:rFonts w:ascii="Times New Roman" w:hAnsi="Times New Roman" w:cs="Times New Roman"/>
          <w:sz w:val="24"/>
          <w:szCs w:val="24"/>
          <w:lang w:val="sq-AL"/>
        </w:rPr>
        <w:t>:</w:t>
      </w:r>
    </w:p>
    <w:p w:rsidR="000620B7" w:rsidRPr="000430A8" w:rsidRDefault="000620B7" w:rsidP="00081E1E">
      <w:pPr>
        <w:pStyle w:val="ListParagraph"/>
        <w:numPr>
          <w:ilvl w:val="0"/>
          <w:numId w:val="2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Fillimi i funksionimit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tij institucioni dhe kryerja e inspektimeve edhe pse n</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munges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ambienteve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pun</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logjistik</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munges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stafit, </w:t>
      </w:r>
      <w:r w:rsidR="00484AB4" w:rsidRPr="000430A8">
        <w:rPr>
          <w:rFonts w:ascii="Times New Roman" w:hAnsi="Times New Roman" w:cs="Times New Roman"/>
          <w:sz w:val="24"/>
          <w:szCs w:val="24"/>
          <w:lang w:val="sq-AL"/>
        </w:rPr>
        <w:t>mungesës së eksperiencës së stafit të emëruar</w:t>
      </w:r>
      <w:r w:rsidRPr="000430A8">
        <w:rPr>
          <w:rFonts w:ascii="Times New Roman" w:hAnsi="Times New Roman" w:cs="Times New Roman"/>
          <w:sz w:val="24"/>
          <w:szCs w:val="24"/>
          <w:lang w:val="sq-AL"/>
        </w:rPr>
        <w:t>, munges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mjeteve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transportit dhe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fush</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shum</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gj</w:t>
      </w:r>
      <w:r w:rsidR="00E922B3" w:rsidRPr="000430A8">
        <w:rPr>
          <w:rFonts w:ascii="Times New Roman" w:hAnsi="Times New Roman" w:cs="Times New Roman"/>
          <w:sz w:val="24"/>
          <w:szCs w:val="24"/>
          <w:lang w:val="sq-AL"/>
        </w:rPr>
        <w:t>e</w:t>
      </w:r>
      <w:r w:rsidRPr="000430A8">
        <w:rPr>
          <w:rFonts w:ascii="Times New Roman" w:hAnsi="Times New Roman" w:cs="Times New Roman"/>
          <w:sz w:val="24"/>
          <w:szCs w:val="24"/>
          <w:lang w:val="sq-AL"/>
        </w:rPr>
        <w:t>r</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inspektimit, munges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B048E1" w:rsidRPr="000430A8">
        <w:rPr>
          <w:rFonts w:ascii="Times New Roman" w:hAnsi="Times New Roman" w:cs="Times New Roman"/>
          <w:sz w:val="24"/>
          <w:szCs w:val="24"/>
          <w:lang w:val="sq-AL"/>
        </w:rPr>
        <w:t>ë</w:t>
      </w:r>
      <w:r w:rsidR="00E922B3" w:rsidRPr="000430A8">
        <w:rPr>
          <w:rFonts w:ascii="Times New Roman" w:hAnsi="Times New Roman" w:cs="Times New Roman"/>
          <w:sz w:val="24"/>
          <w:szCs w:val="24"/>
          <w:lang w:val="sq-AL"/>
        </w:rPr>
        <w:t xml:space="preserve"> databazë</w:t>
      </w:r>
      <w:r w:rsidRPr="000430A8">
        <w:rPr>
          <w:rFonts w:ascii="Times New Roman" w:hAnsi="Times New Roman" w:cs="Times New Roman"/>
          <w:sz w:val="24"/>
          <w:szCs w:val="24"/>
          <w:lang w:val="sq-AL"/>
        </w:rPr>
        <w:t>s 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subjekteve, etj.</w:t>
      </w:r>
    </w:p>
    <w:p w:rsidR="00345F91" w:rsidRPr="000430A8" w:rsidRDefault="00345F91" w:rsidP="00081E1E">
      <w:pPr>
        <w:pStyle w:val="ListParagraph"/>
        <w:numPr>
          <w:ilvl w:val="0"/>
          <w:numId w:val="2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P</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w:t>
      </w:r>
      <w:r w:rsidR="000620B7" w:rsidRPr="000430A8">
        <w:rPr>
          <w:rFonts w:ascii="Times New Roman" w:hAnsi="Times New Roman" w:cs="Times New Roman"/>
          <w:sz w:val="24"/>
          <w:szCs w:val="24"/>
          <w:lang w:val="sq-AL"/>
        </w:rPr>
        <w:t xml:space="preserve">pilimi </w:t>
      </w:r>
      <w:r w:rsidRPr="000430A8">
        <w:rPr>
          <w:rFonts w:ascii="Times New Roman" w:hAnsi="Times New Roman" w:cs="Times New Roman"/>
          <w:sz w:val="24"/>
          <w:szCs w:val="24"/>
          <w:lang w:val="sq-AL"/>
        </w:rPr>
        <w:t>i list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verifikimeve dhe dokumentave standarde p</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gjith</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sektor</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t </w:t>
      </w:r>
      <w:r w:rsidR="000620B7" w:rsidRPr="000430A8">
        <w:rPr>
          <w:rFonts w:ascii="Times New Roman" w:hAnsi="Times New Roman" w:cs="Times New Roman"/>
          <w:sz w:val="24"/>
          <w:szCs w:val="24"/>
          <w:lang w:val="sq-AL"/>
        </w:rPr>
        <w:t>e k</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tij institucioni </w:t>
      </w:r>
      <w:r w:rsidRPr="000430A8">
        <w:rPr>
          <w:rFonts w:ascii="Times New Roman" w:hAnsi="Times New Roman" w:cs="Times New Roman"/>
          <w:sz w:val="24"/>
          <w:szCs w:val="24"/>
          <w:lang w:val="sq-AL"/>
        </w:rPr>
        <w:t>p</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kryerjen e inspektimit on-line.</w:t>
      </w:r>
    </w:p>
    <w:p w:rsidR="000620B7" w:rsidRPr="000430A8" w:rsidRDefault="000620B7" w:rsidP="00081E1E">
      <w:pPr>
        <w:pStyle w:val="ListParagraph"/>
        <w:numPr>
          <w:ilvl w:val="0"/>
          <w:numId w:val="2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Hedhja e bazave p</w:t>
      </w:r>
      <w:r w:rsidR="00B048E1" w:rsidRPr="000430A8">
        <w:rPr>
          <w:rFonts w:ascii="Times New Roman" w:hAnsi="Times New Roman" w:cs="Times New Roman"/>
          <w:sz w:val="24"/>
          <w:szCs w:val="24"/>
          <w:lang w:val="sq-AL"/>
        </w:rPr>
        <w:t>ë</w:t>
      </w:r>
      <w:r w:rsidR="00E922B3" w:rsidRPr="000430A8">
        <w:rPr>
          <w:rFonts w:ascii="Times New Roman" w:hAnsi="Times New Roman" w:cs="Times New Roman"/>
          <w:sz w:val="24"/>
          <w:szCs w:val="24"/>
          <w:lang w:val="sq-AL"/>
        </w:rPr>
        <w:t>r krijimin e databazë</w:t>
      </w:r>
      <w:r w:rsidRPr="000430A8">
        <w:rPr>
          <w:rFonts w:ascii="Times New Roman" w:hAnsi="Times New Roman" w:cs="Times New Roman"/>
          <w:sz w:val="24"/>
          <w:szCs w:val="24"/>
          <w:lang w:val="sq-AL"/>
        </w:rPr>
        <w:t>s 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subjekteve q</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do t</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ndihmojn</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w:t>
      </w:r>
      <w:r w:rsidR="00B048E1" w:rsidRPr="000430A8">
        <w:rPr>
          <w:rFonts w:ascii="Times New Roman" w:hAnsi="Times New Roman" w:cs="Times New Roman"/>
          <w:sz w:val="24"/>
          <w:szCs w:val="24"/>
          <w:lang w:val="sq-AL"/>
        </w:rPr>
        <w:t>ë</w:t>
      </w:r>
      <w:r w:rsidR="009006A2" w:rsidRPr="000430A8">
        <w:rPr>
          <w:rFonts w:ascii="Times New Roman" w:hAnsi="Times New Roman" w:cs="Times New Roman"/>
          <w:sz w:val="24"/>
          <w:szCs w:val="24"/>
          <w:lang w:val="sq-AL"/>
        </w:rPr>
        <w:t xml:space="preserve"> llogaritjen e metodol</w:t>
      </w:r>
      <w:r w:rsidRPr="000430A8">
        <w:rPr>
          <w:rFonts w:ascii="Times New Roman" w:hAnsi="Times New Roman" w:cs="Times New Roman"/>
          <w:sz w:val="24"/>
          <w:szCs w:val="24"/>
          <w:lang w:val="sq-AL"/>
        </w:rPr>
        <w:t>ogjis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w:t>
      </w:r>
      <w:r w:rsidR="00B048E1" w:rsidRPr="000430A8">
        <w:rPr>
          <w:rFonts w:ascii="Times New Roman" w:hAnsi="Times New Roman" w:cs="Times New Roman"/>
          <w:sz w:val="24"/>
          <w:szCs w:val="24"/>
          <w:lang w:val="sq-AL"/>
        </w:rPr>
        <w:t>ë</w:t>
      </w:r>
      <w:r w:rsidR="00E922B3" w:rsidRPr="000430A8">
        <w:rPr>
          <w:rFonts w:ascii="Times New Roman" w:hAnsi="Times New Roman" w:cs="Times New Roman"/>
          <w:sz w:val="24"/>
          <w:szCs w:val="24"/>
          <w:lang w:val="sq-AL"/>
        </w:rPr>
        <w:t xml:space="preserve"> </w:t>
      </w:r>
      <w:r w:rsidRPr="000430A8">
        <w:rPr>
          <w:rFonts w:ascii="Times New Roman" w:hAnsi="Times New Roman" w:cs="Times New Roman"/>
          <w:sz w:val="24"/>
          <w:szCs w:val="24"/>
          <w:lang w:val="sq-AL"/>
        </w:rPr>
        <w:t>riskut dhe n</w:t>
      </w:r>
      <w:r w:rsidR="00B048E1" w:rsidRPr="000430A8">
        <w:rPr>
          <w:rFonts w:ascii="Times New Roman" w:hAnsi="Times New Roman" w:cs="Times New Roman"/>
          <w:sz w:val="24"/>
          <w:szCs w:val="24"/>
          <w:lang w:val="sq-AL"/>
        </w:rPr>
        <w:t>ë</w:t>
      </w:r>
      <w:r w:rsidR="00E922B3" w:rsidRPr="000430A8">
        <w:rPr>
          <w:rFonts w:ascii="Times New Roman" w:hAnsi="Times New Roman" w:cs="Times New Roman"/>
          <w:sz w:val="24"/>
          <w:szCs w:val="24"/>
          <w:lang w:val="sq-AL"/>
        </w:rPr>
        <w:t xml:space="preserve"> efiç</w:t>
      </w:r>
      <w:r w:rsidRPr="000430A8">
        <w:rPr>
          <w:rFonts w:ascii="Times New Roman" w:hAnsi="Times New Roman" w:cs="Times New Roman"/>
          <w:sz w:val="24"/>
          <w:szCs w:val="24"/>
          <w:lang w:val="sq-AL"/>
        </w:rPr>
        <w:t>enc</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 e pun</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tij institucioni.</w:t>
      </w:r>
    </w:p>
    <w:p w:rsidR="00345F91" w:rsidRPr="000430A8" w:rsidRDefault="00345F91" w:rsidP="00081E1E">
      <w:pPr>
        <w:pStyle w:val="ListParagraph"/>
        <w:numPr>
          <w:ilvl w:val="0"/>
          <w:numId w:val="2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 </w:t>
      </w:r>
      <w:r w:rsidR="000620B7" w:rsidRPr="000430A8">
        <w:rPr>
          <w:rFonts w:ascii="Times New Roman" w:hAnsi="Times New Roman" w:cs="Times New Roman"/>
          <w:sz w:val="24"/>
          <w:szCs w:val="24"/>
          <w:lang w:val="sq-AL"/>
        </w:rPr>
        <w:t xml:space="preserve">Krijimi i </w:t>
      </w:r>
      <w:r w:rsidR="00A12C80"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eb-sit</w:t>
      </w:r>
      <w:r w:rsidR="00484AB4" w:rsidRPr="000430A8">
        <w:rPr>
          <w:rFonts w:ascii="Times New Roman" w:hAnsi="Times New Roman" w:cs="Times New Roman"/>
          <w:sz w:val="24"/>
          <w:szCs w:val="24"/>
          <w:lang w:val="sq-AL"/>
        </w:rPr>
        <w:t>e</w:t>
      </w:r>
      <w:r w:rsidR="000620B7" w:rsidRPr="000430A8">
        <w:rPr>
          <w:rFonts w:ascii="Times New Roman" w:hAnsi="Times New Roman" w:cs="Times New Roman"/>
          <w:sz w:val="24"/>
          <w:szCs w:val="24"/>
          <w:lang w:val="sq-AL"/>
        </w:rPr>
        <w:t xml:space="preserve"> t</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ISHMT-s</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ku </w:t>
      </w:r>
      <w:r w:rsidR="00081E1E" w:rsidRPr="000430A8">
        <w:rPr>
          <w:rFonts w:ascii="Times New Roman" w:hAnsi="Times New Roman" w:cs="Times New Roman"/>
          <w:sz w:val="24"/>
          <w:szCs w:val="24"/>
          <w:lang w:val="sq-AL"/>
        </w:rPr>
        <w:t>ç</w:t>
      </w:r>
      <w:r w:rsidR="000620B7" w:rsidRPr="000430A8">
        <w:rPr>
          <w:rFonts w:ascii="Times New Roman" w:hAnsi="Times New Roman" w:cs="Times New Roman"/>
          <w:sz w:val="24"/>
          <w:szCs w:val="24"/>
          <w:lang w:val="sq-AL"/>
        </w:rPr>
        <w:t>do subjekt/person i interesuar gjen informacionin e nevojsh</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m dhe gjithashtu n</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rubrik</w:t>
      </w:r>
      <w:r w:rsidR="00B048E1" w:rsidRPr="000430A8">
        <w:rPr>
          <w:rFonts w:ascii="Times New Roman" w:hAnsi="Times New Roman" w:cs="Times New Roman"/>
          <w:sz w:val="24"/>
          <w:szCs w:val="24"/>
          <w:lang w:val="sq-AL"/>
        </w:rPr>
        <w:t>ë</w:t>
      </w:r>
      <w:r w:rsidR="009D377E" w:rsidRPr="000430A8">
        <w:rPr>
          <w:rFonts w:ascii="Times New Roman" w:hAnsi="Times New Roman" w:cs="Times New Roman"/>
          <w:sz w:val="24"/>
          <w:szCs w:val="24"/>
          <w:lang w:val="sq-AL"/>
        </w:rPr>
        <w:t>n Ankim</w:t>
      </w:r>
      <w:r w:rsidR="000620B7" w:rsidRPr="000430A8">
        <w:rPr>
          <w:rFonts w:ascii="Times New Roman" w:hAnsi="Times New Roman" w:cs="Times New Roman"/>
          <w:sz w:val="24"/>
          <w:szCs w:val="24"/>
          <w:lang w:val="sq-AL"/>
        </w:rPr>
        <w:t xml:space="preserve"> mund t</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drejtoj</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w:t>
      </w:r>
      <w:r w:rsidR="00484AB4" w:rsidRPr="000430A8">
        <w:rPr>
          <w:rFonts w:ascii="Times New Roman" w:hAnsi="Times New Roman" w:cs="Times New Roman"/>
          <w:sz w:val="24"/>
          <w:szCs w:val="24"/>
          <w:lang w:val="sq-AL"/>
        </w:rPr>
        <w:t>ç</w:t>
      </w:r>
      <w:r w:rsidR="000620B7" w:rsidRPr="000430A8">
        <w:rPr>
          <w:rFonts w:ascii="Times New Roman" w:hAnsi="Times New Roman" w:cs="Times New Roman"/>
          <w:sz w:val="24"/>
          <w:szCs w:val="24"/>
          <w:lang w:val="sq-AL"/>
        </w:rPr>
        <w:t>do ankes</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n</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drejtim t</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mos respektimit t</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k</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rkesave ligjore nga subjekte t</w:t>
      </w:r>
      <w:r w:rsidR="00B048E1" w:rsidRPr="000430A8">
        <w:rPr>
          <w:rFonts w:ascii="Times New Roman" w:hAnsi="Times New Roman" w:cs="Times New Roman"/>
          <w:sz w:val="24"/>
          <w:szCs w:val="24"/>
          <w:lang w:val="sq-AL"/>
        </w:rPr>
        <w:t>ë</w:t>
      </w:r>
      <w:r w:rsidR="000620B7" w:rsidRPr="000430A8">
        <w:rPr>
          <w:rFonts w:ascii="Times New Roman" w:hAnsi="Times New Roman" w:cs="Times New Roman"/>
          <w:sz w:val="24"/>
          <w:szCs w:val="24"/>
          <w:lang w:val="sq-AL"/>
        </w:rPr>
        <w:t xml:space="preserve"> ndrysh</w:t>
      </w:r>
      <w:r w:rsidR="009006A2" w:rsidRPr="000430A8">
        <w:rPr>
          <w:rFonts w:ascii="Times New Roman" w:hAnsi="Times New Roman" w:cs="Times New Roman"/>
          <w:sz w:val="24"/>
          <w:szCs w:val="24"/>
          <w:lang w:val="sq-AL"/>
        </w:rPr>
        <w:t>me</w:t>
      </w:r>
      <w:r w:rsidR="000620B7" w:rsidRPr="000430A8">
        <w:rPr>
          <w:rFonts w:ascii="Times New Roman" w:hAnsi="Times New Roman" w:cs="Times New Roman"/>
          <w:sz w:val="24"/>
          <w:szCs w:val="24"/>
          <w:lang w:val="sq-AL"/>
        </w:rPr>
        <w:t>.</w:t>
      </w:r>
    </w:p>
    <w:p w:rsidR="000620B7" w:rsidRPr="000430A8" w:rsidRDefault="000620B7" w:rsidP="00081E1E">
      <w:pPr>
        <w:pStyle w:val="ListParagraph"/>
        <w:numPr>
          <w:ilvl w:val="0"/>
          <w:numId w:val="2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Vendosja e mar</w:t>
      </w:r>
      <w:r w:rsidR="009006A2" w:rsidRPr="000430A8">
        <w:rPr>
          <w:rFonts w:ascii="Times New Roman" w:hAnsi="Times New Roman" w:cs="Times New Roman"/>
          <w:sz w:val="24"/>
          <w:szCs w:val="24"/>
          <w:lang w:val="sq-AL"/>
        </w:rPr>
        <w:t>r</w:t>
      </w:r>
      <w:r w:rsidR="00E922B3"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dh</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nieve nd</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rinstitucionale pavar</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sisht problematikave t</w:t>
      </w:r>
      <w:r w:rsidR="00B048E1" w:rsidRPr="000430A8">
        <w:rPr>
          <w:rFonts w:ascii="Times New Roman" w:hAnsi="Times New Roman" w:cs="Times New Roman"/>
          <w:sz w:val="24"/>
          <w:szCs w:val="24"/>
          <w:lang w:val="sq-AL"/>
        </w:rPr>
        <w:t>ë</w:t>
      </w:r>
      <w:r w:rsidR="009006A2" w:rsidRPr="000430A8">
        <w:rPr>
          <w:rFonts w:ascii="Times New Roman" w:hAnsi="Times New Roman" w:cs="Times New Roman"/>
          <w:sz w:val="24"/>
          <w:szCs w:val="24"/>
          <w:lang w:val="sq-AL"/>
        </w:rPr>
        <w:t xml:space="preserve"> evidentuara dhe vendosja gjithashtu e marr</w:t>
      </w:r>
      <w:r w:rsidR="00372A91" w:rsidRPr="000430A8">
        <w:rPr>
          <w:rFonts w:ascii="Times New Roman" w:hAnsi="Times New Roman" w:cs="Times New Roman"/>
          <w:sz w:val="24"/>
          <w:szCs w:val="24"/>
          <w:lang w:val="sq-AL"/>
        </w:rPr>
        <w:t>ë</w:t>
      </w:r>
      <w:r w:rsidR="009006A2" w:rsidRPr="000430A8">
        <w:rPr>
          <w:rFonts w:ascii="Times New Roman" w:hAnsi="Times New Roman" w:cs="Times New Roman"/>
          <w:sz w:val="24"/>
          <w:szCs w:val="24"/>
          <w:lang w:val="sq-AL"/>
        </w:rPr>
        <w:t>dh</w:t>
      </w:r>
      <w:r w:rsidR="00484AB4" w:rsidRPr="000430A8">
        <w:rPr>
          <w:rFonts w:ascii="Times New Roman" w:hAnsi="Times New Roman" w:cs="Times New Roman"/>
          <w:sz w:val="24"/>
          <w:szCs w:val="24"/>
          <w:lang w:val="sq-AL"/>
        </w:rPr>
        <w:t>ë</w:t>
      </w:r>
      <w:r w:rsidR="009006A2" w:rsidRPr="000430A8">
        <w:rPr>
          <w:rFonts w:ascii="Times New Roman" w:hAnsi="Times New Roman" w:cs="Times New Roman"/>
          <w:sz w:val="24"/>
          <w:szCs w:val="24"/>
          <w:lang w:val="sq-AL"/>
        </w:rPr>
        <w:t>nieve t</w:t>
      </w:r>
      <w:r w:rsidR="00484AB4" w:rsidRPr="000430A8">
        <w:rPr>
          <w:rFonts w:ascii="Times New Roman" w:hAnsi="Times New Roman" w:cs="Times New Roman"/>
          <w:sz w:val="24"/>
          <w:szCs w:val="24"/>
          <w:lang w:val="sq-AL"/>
        </w:rPr>
        <w:t>ë</w:t>
      </w:r>
      <w:r w:rsidR="009006A2" w:rsidRPr="000430A8">
        <w:rPr>
          <w:rFonts w:ascii="Times New Roman" w:hAnsi="Times New Roman" w:cs="Times New Roman"/>
          <w:sz w:val="24"/>
          <w:szCs w:val="24"/>
          <w:lang w:val="sq-AL"/>
        </w:rPr>
        <w:t xml:space="preserve"> </w:t>
      </w:r>
      <w:r w:rsidRPr="000430A8">
        <w:rPr>
          <w:rFonts w:ascii="Times New Roman" w:hAnsi="Times New Roman" w:cs="Times New Roman"/>
          <w:sz w:val="24"/>
          <w:szCs w:val="24"/>
          <w:lang w:val="sq-AL"/>
        </w:rPr>
        <w:t>bashk</w:t>
      </w:r>
      <w:r w:rsidR="00B048E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punimit me institucionet homologe n</w:t>
      </w:r>
      <w:r w:rsidR="00B048E1" w:rsidRPr="000430A8">
        <w:rPr>
          <w:rFonts w:ascii="Times New Roman" w:hAnsi="Times New Roman" w:cs="Times New Roman"/>
          <w:sz w:val="24"/>
          <w:szCs w:val="24"/>
          <w:lang w:val="sq-AL"/>
        </w:rPr>
        <w:t>ë</w:t>
      </w:r>
      <w:r w:rsidR="009D377E" w:rsidRPr="000430A8">
        <w:rPr>
          <w:rFonts w:ascii="Times New Roman" w:hAnsi="Times New Roman" w:cs="Times New Roman"/>
          <w:sz w:val="24"/>
          <w:szCs w:val="24"/>
          <w:lang w:val="sq-AL"/>
        </w:rPr>
        <w:t xml:space="preserve"> r</w:t>
      </w:r>
      <w:r w:rsidRPr="000430A8">
        <w:rPr>
          <w:rFonts w:ascii="Times New Roman" w:hAnsi="Times New Roman" w:cs="Times New Roman"/>
          <w:sz w:val="24"/>
          <w:szCs w:val="24"/>
          <w:lang w:val="sq-AL"/>
        </w:rPr>
        <w:t>ajon.</w:t>
      </w:r>
    </w:p>
    <w:p w:rsidR="000620B7" w:rsidRPr="000430A8" w:rsidRDefault="000620B7" w:rsidP="00081E1E">
      <w:pPr>
        <w:pStyle w:val="ListParagraph"/>
        <w:spacing w:after="0"/>
        <w:jc w:val="both"/>
        <w:rPr>
          <w:rFonts w:ascii="Times New Roman" w:hAnsi="Times New Roman" w:cs="Times New Roman"/>
          <w:sz w:val="24"/>
          <w:szCs w:val="24"/>
          <w:lang w:val="sq-AL"/>
        </w:rPr>
      </w:pPr>
    </w:p>
    <w:p w:rsidR="007F6F27" w:rsidRPr="000430A8" w:rsidRDefault="007F6F27" w:rsidP="00631855">
      <w:pPr>
        <w:pStyle w:val="Heading1"/>
        <w:numPr>
          <w:ilvl w:val="0"/>
          <w:numId w:val="35"/>
        </w:numPr>
        <w:rPr>
          <w:rFonts w:ascii="Times New Roman" w:hAnsi="Times New Roman" w:cs="Times New Roman"/>
          <w:b/>
          <w:color w:val="auto"/>
          <w:sz w:val="24"/>
          <w:szCs w:val="24"/>
          <w:lang w:val="sq-AL"/>
        </w:rPr>
      </w:pPr>
      <w:bookmarkStart w:id="7" w:name="_Toc505032375"/>
      <w:r w:rsidRPr="000430A8">
        <w:rPr>
          <w:rFonts w:ascii="Times New Roman" w:hAnsi="Times New Roman" w:cs="Times New Roman"/>
          <w:b/>
          <w:color w:val="auto"/>
          <w:sz w:val="24"/>
          <w:szCs w:val="24"/>
          <w:lang w:val="sq-AL"/>
        </w:rPr>
        <w:t>RAPORTIMET SIPAS DREJTORIVE</w:t>
      </w:r>
      <w:bookmarkEnd w:id="7"/>
    </w:p>
    <w:p w:rsidR="007F6F27" w:rsidRPr="000430A8" w:rsidRDefault="007F6F27" w:rsidP="007F6F27">
      <w:pPr>
        <w:spacing w:after="0"/>
        <w:jc w:val="both"/>
        <w:rPr>
          <w:rFonts w:ascii="Times New Roman" w:hAnsi="Times New Roman" w:cs="Times New Roman"/>
          <w:b/>
          <w:sz w:val="24"/>
          <w:szCs w:val="24"/>
          <w:lang w:val="sq-AL"/>
        </w:rPr>
      </w:pPr>
    </w:p>
    <w:p w:rsidR="007F6F27" w:rsidRPr="000430A8" w:rsidRDefault="00EC0DC0" w:rsidP="00631855">
      <w:pPr>
        <w:pStyle w:val="Heading2"/>
        <w:numPr>
          <w:ilvl w:val="1"/>
          <w:numId w:val="35"/>
        </w:numPr>
        <w:rPr>
          <w:rFonts w:ascii="Times New Roman" w:eastAsia="Times New Roman" w:hAnsi="Times New Roman" w:cs="Times New Roman"/>
          <w:b/>
          <w:color w:val="auto"/>
          <w:sz w:val="24"/>
          <w:szCs w:val="24"/>
          <w:u w:val="single"/>
          <w:lang w:val="sq-AL"/>
        </w:rPr>
      </w:pPr>
      <w:bookmarkStart w:id="8" w:name="_Toc505032376"/>
      <w:r w:rsidRPr="000430A8">
        <w:rPr>
          <w:rFonts w:ascii="Times New Roman" w:hAnsi="Times New Roman" w:cs="Times New Roman"/>
          <w:b/>
          <w:color w:val="auto"/>
          <w:sz w:val="24"/>
          <w:szCs w:val="24"/>
          <w:lang w:val="sq-AL"/>
        </w:rPr>
        <w:t xml:space="preserve">DREJTORIA </w:t>
      </w:r>
      <w:r w:rsidRPr="000430A8">
        <w:rPr>
          <w:rFonts w:ascii="Times New Roman" w:eastAsia="Times New Roman" w:hAnsi="Times New Roman" w:cs="Times New Roman"/>
          <w:b/>
          <w:color w:val="auto"/>
          <w:sz w:val="24"/>
          <w:szCs w:val="24"/>
          <w:lang w:val="sq-AL"/>
        </w:rPr>
        <w:t>E MBIKËQYRJES SË PRODUKTEVE (DMP)</w:t>
      </w:r>
      <w:bookmarkEnd w:id="8"/>
    </w:p>
    <w:p w:rsidR="007F6F27" w:rsidRPr="000430A8" w:rsidRDefault="007F6F27" w:rsidP="007F6F27">
      <w:pPr>
        <w:spacing w:after="0"/>
        <w:jc w:val="both"/>
        <w:rPr>
          <w:rFonts w:ascii="Times New Roman" w:eastAsia="Times New Roman" w:hAnsi="Times New Roman" w:cs="Times New Roman"/>
          <w:b/>
          <w:sz w:val="24"/>
          <w:szCs w:val="24"/>
          <w:u w:val="single"/>
          <w:lang w:val="sq-AL"/>
        </w:rPr>
      </w:pPr>
    </w:p>
    <w:p w:rsidR="00737970" w:rsidRPr="000430A8" w:rsidRDefault="00737970" w:rsidP="00737970">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lastRenderedPageBreak/>
        <w:t>Drejtoria e Mbikëqyrjes së Produkte</w:t>
      </w:r>
      <w:r w:rsidR="009D377E" w:rsidRPr="000430A8">
        <w:rPr>
          <w:rFonts w:ascii="Times New Roman" w:eastAsia="Times New Roman" w:hAnsi="Times New Roman" w:cs="Times New Roman"/>
          <w:sz w:val="24"/>
          <w:szCs w:val="24"/>
          <w:lang w:val="sq-AL"/>
        </w:rPr>
        <w:t>ve përbëhet nga një staf prej 36</w:t>
      </w:r>
      <w:r w:rsidRPr="000430A8">
        <w:rPr>
          <w:rFonts w:ascii="Times New Roman" w:eastAsia="Times New Roman" w:hAnsi="Times New Roman" w:cs="Times New Roman"/>
          <w:sz w:val="24"/>
          <w:szCs w:val="24"/>
          <w:lang w:val="sq-AL"/>
        </w:rPr>
        <w:t xml:space="preserve"> inspektorësh të ndarë në katër sektorë: </w:t>
      </w:r>
      <w:r w:rsidR="00044C39"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 xml:space="preserve">ektori i </w:t>
      </w:r>
      <w:r w:rsidR="00044C39" w:rsidRPr="000430A8">
        <w:rPr>
          <w:rFonts w:ascii="Times New Roman" w:eastAsia="Times New Roman" w:hAnsi="Times New Roman" w:cs="Times New Roman"/>
          <w:sz w:val="24"/>
          <w:szCs w:val="24"/>
          <w:lang w:val="sq-AL"/>
        </w:rPr>
        <w:t>P</w:t>
      </w:r>
      <w:r w:rsidRPr="000430A8">
        <w:rPr>
          <w:rFonts w:ascii="Times New Roman" w:eastAsia="Times New Roman" w:hAnsi="Times New Roman" w:cs="Times New Roman"/>
          <w:sz w:val="24"/>
          <w:szCs w:val="24"/>
          <w:lang w:val="sq-AL"/>
        </w:rPr>
        <w:t xml:space="preserve">rodukteve </w:t>
      </w:r>
      <w:r w:rsidR="00044C39" w:rsidRPr="000430A8">
        <w:rPr>
          <w:rFonts w:ascii="Times New Roman" w:eastAsia="Times New Roman" w:hAnsi="Times New Roman" w:cs="Times New Roman"/>
          <w:sz w:val="24"/>
          <w:szCs w:val="24"/>
          <w:lang w:val="sq-AL"/>
        </w:rPr>
        <w:t>M</w:t>
      </w:r>
      <w:r w:rsidRPr="000430A8">
        <w:rPr>
          <w:rFonts w:ascii="Times New Roman" w:eastAsia="Times New Roman" w:hAnsi="Times New Roman" w:cs="Times New Roman"/>
          <w:sz w:val="24"/>
          <w:szCs w:val="24"/>
          <w:lang w:val="sq-AL"/>
        </w:rPr>
        <w:t xml:space="preserve">ekanike, </w:t>
      </w:r>
      <w:r w:rsidR="00044C39"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 xml:space="preserve">ektori i </w:t>
      </w:r>
      <w:r w:rsidR="00044C39" w:rsidRPr="000430A8">
        <w:rPr>
          <w:rFonts w:ascii="Times New Roman" w:eastAsia="Times New Roman" w:hAnsi="Times New Roman" w:cs="Times New Roman"/>
          <w:sz w:val="24"/>
          <w:szCs w:val="24"/>
          <w:lang w:val="sq-AL"/>
        </w:rPr>
        <w:t>P</w:t>
      </w:r>
      <w:r w:rsidRPr="000430A8">
        <w:rPr>
          <w:rFonts w:ascii="Times New Roman" w:eastAsia="Times New Roman" w:hAnsi="Times New Roman" w:cs="Times New Roman"/>
          <w:sz w:val="24"/>
          <w:szCs w:val="24"/>
          <w:lang w:val="sq-AL"/>
        </w:rPr>
        <w:t xml:space="preserve">rodukteve </w:t>
      </w:r>
      <w:r w:rsidR="00044C39" w:rsidRPr="000430A8">
        <w:rPr>
          <w:rFonts w:ascii="Times New Roman" w:eastAsia="Times New Roman" w:hAnsi="Times New Roman" w:cs="Times New Roman"/>
          <w:sz w:val="24"/>
          <w:szCs w:val="24"/>
          <w:lang w:val="sq-AL"/>
        </w:rPr>
        <w:t>E</w:t>
      </w:r>
      <w:r w:rsidRPr="000430A8">
        <w:rPr>
          <w:rFonts w:ascii="Times New Roman" w:eastAsia="Times New Roman" w:hAnsi="Times New Roman" w:cs="Times New Roman"/>
          <w:sz w:val="24"/>
          <w:szCs w:val="24"/>
          <w:lang w:val="sq-AL"/>
        </w:rPr>
        <w:t xml:space="preserve">lektrike dhe </w:t>
      </w:r>
      <w:r w:rsidR="00044C39" w:rsidRPr="000430A8">
        <w:rPr>
          <w:rFonts w:ascii="Times New Roman" w:eastAsia="Times New Roman" w:hAnsi="Times New Roman" w:cs="Times New Roman"/>
          <w:sz w:val="24"/>
          <w:szCs w:val="24"/>
          <w:lang w:val="sq-AL"/>
        </w:rPr>
        <w:t>E</w:t>
      </w:r>
      <w:r w:rsidRPr="000430A8">
        <w:rPr>
          <w:rFonts w:ascii="Times New Roman" w:eastAsia="Times New Roman" w:hAnsi="Times New Roman" w:cs="Times New Roman"/>
          <w:sz w:val="24"/>
          <w:szCs w:val="24"/>
          <w:lang w:val="sq-AL"/>
        </w:rPr>
        <w:t xml:space="preserve">lektronike, </w:t>
      </w:r>
      <w:r w:rsidR="00044C39"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 xml:space="preserve">ektori i </w:t>
      </w:r>
      <w:r w:rsidR="00044C39" w:rsidRPr="000430A8">
        <w:rPr>
          <w:rFonts w:ascii="Times New Roman" w:eastAsia="Times New Roman" w:hAnsi="Times New Roman" w:cs="Times New Roman"/>
          <w:sz w:val="24"/>
          <w:szCs w:val="24"/>
          <w:lang w:val="sq-AL"/>
        </w:rPr>
        <w:t>I</w:t>
      </w:r>
      <w:r w:rsidRPr="000430A8">
        <w:rPr>
          <w:rFonts w:ascii="Times New Roman" w:eastAsia="Times New Roman" w:hAnsi="Times New Roman" w:cs="Times New Roman"/>
          <w:sz w:val="24"/>
          <w:szCs w:val="24"/>
          <w:lang w:val="sq-AL"/>
        </w:rPr>
        <w:t xml:space="preserve">nspektimit </w:t>
      </w:r>
      <w:r w:rsidR="00044C39" w:rsidRPr="000430A8">
        <w:rPr>
          <w:rFonts w:ascii="Times New Roman" w:eastAsia="Times New Roman" w:hAnsi="Times New Roman" w:cs="Times New Roman"/>
          <w:sz w:val="24"/>
          <w:szCs w:val="24"/>
          <w:lang w:val="sq-AL"/>
        </w:rPr>
        <w:t>M</w:t>
      </w:r>
      <w:r w:rsidRPr="000430A8">
        <w:rPr>
          <w:rFonts w:ascii="Times New Roman" w:eastAsia="Times New Roman" w:hAnsi="Times New Roman" w:cs="Times New Roman"/>
          <w:sz w:val="24"/>
          <w:szCs w:val="24"/>
          <w:lang w:val="sq-AL"/>
        </w:rPr>
        <w:t xml:space="preserve">etrologjik dhe </w:t>
      </w:r>
      <w:r w:rsidR="00044C39"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ektori Qelq/K</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puc</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/Detergjent/ Siguria e Produkteve. </w:t>
      </w:r>
    </w:p>
    <w:p w:rsidR="00737970" w:rsidRPr="000430A8" w:rsidRDefault="00737970" w:rsidP="00737970">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Aktualisht drejtoria ka një staf të rekrutuar prej 13 nëpunësish nga t</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cil</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 (10) inspektor</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sektori i inspektimit metrologjik, (2) inspektor</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sektori Qelq/K</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puc</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/Detergjent/Siguria e Produkteve  dhe (1) nivel drejtues, Drejtor i Drejtoris</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w:t>
      </w:r>
      <w:r w:rsidR="00044C39" w:rsidRPr="000430A8">
        <w:rPr>
          <w:rFonts w:ascii="Times New Roman" w:eastAsia="Times New Roman" w:hAnsi="Times New Roman" w:cs="Times New Roman"/>
          <w:sz w:val="24"/>
          <w:szCs w:val="24"/>
          <w:lang w:val="sq-AL"/>
        </w:rPr>
        <w:t xml:space="preserve"> Në dy sektorët e tjerë nuk ka asnjë inspektor të emëruar.</w:t>
      </w:r>
    </w:p>
    <w:p w:rsidR="00737970" w:rsidRPr="000430A8" w:rsidRDefault="00737970" w:rsidP="00737970">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Paraqiten mungesa të theksuara në staf në pjesën më të madhe të saj. </w:t>
      </w:r>
      <w:r w:rsidR="00372A91" w:rsidRPr="000430A8">
        <w:rPr>
          <w:rFonts w:ascii="Times New Roman" w:hAnsi="Times New Roman" w:cs="Times New Roman"/>
          <w:sz w:val="24"/>
          <w:szCs w:val="24"/>
          <w:lang w:val="sq-AL"/>
        </w:rPr>
        <w:t>Pro</w:t>
      </w:r>
      <w:r w:rsidR="009D377E" w:rsidRPr="000430A8">
        <w:rPr>
          <w:rFonts w:ascii="Times New Roman" w:hAnsi="Times New Roman" w:cs="Times New Roman"/>
          <w:sz w:val="24"/>
          <w:szCs w:val="24"/>
          <w:lang w:val="sq-AL"/>
        </w:rPr>
        <w:t>c</w:t>
      </w:r>
      <w:r w:rsidRPr="000430A8">
        <w:rPr>
          <w:rFonts w:ascii="Times New Roman" w:hAnsi="Times New Roman" w:cs="Times New Roman"/>
          <w:sz w:val="24"/>
          <w:szCs w:val="24"/>
          <w:lang w:val="sq-AL"/>
        </w:rPr>
        <w:t>esi i rekrutimit është ende në vijimësi.</w:t>
      </w:r>
    </w:p>
    <w:p w:rsidR="007F6F27" w:rsidRPr="000430A8" w:rsidRDefault="007F6F27" w:rsidP="007F6F27">
      <w:pPr>
        <w:spacing w:after="0"/>
        <w:jc w:val="both"/>
        <w:rPr>
          <w:rFonts w:ascii="Times New Roman" w:hAnsi="Times New Roman" w:cs="Times New Roman"/>
          <w:sz w:val="24"/>
          <w:szCs w:val="24"/>
          <w:lang w:val="sq-AL"/>
        </w:rPr>
      </w:pPr>
    </w:p>
    <w:p w:rsidR="00737970" w:rsidRPr="000430A8" w:rsidRDefault="00737970" w:rsidP="00737970">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Fusha e veprimtarisë së kësaj drejtorie ësht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Inspektimi i parapaketimeve; </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i instrumentave matëse</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sigurinë e ashensorëve në përdorim</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për pajisjet e mbrojtjes personale (pmp)</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për pajisjet e gazit</w:t>
      </w:r>
      <w:r w:rsidR="00372A91"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pajisjet dhe sistemet mbrojtëse për përdorim në ambiente (atmosferë) potencialisht shpërthyese</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pёr pajisjet elektrike tё projektuara pёr pёrdorim brenda disa kufijve të tensionit</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energjinё pёr kondicionerёt e ajrit</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për makinat larëse për përdorim shtëpiak në lidhje me konsumin e energjisë</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i tharëseve për përdorim shtëpiak në lidhje me konsumin e energjisë</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për sigurin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lodrave; </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Inspektimi për detergjentët që bëhen të disponueshëm për konsumatorin; </w:t>
      </w:r>
    </w:p>
    <w:p w:rsidR="00737970" w:rsidRPr="000430A8" w:rsidRDefault="00372A91"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Inspektimi për materialet </w:t>
      </w:r>
      <w:r w:rsidR="00737970" w:rsidRPr="000430A8">
        <w:rPr>
          <w:rFonts w:ascii="Times New Roman" w:hAnsi="Times New Roman" w:cs="Times New Roman"/>
          <w:sz w:val="24"/>
          <w:szCs w:val="24"/>
          <w:lang w:val="sq-AL"/>
        </w:rPr>
        <w:t>kryesore që përdoren në përbërësit kryesor</w:t>
      </w:r>
      <w:r w:rsidRPr="000430A8">
        <w:rPr>
          <w:rFonts w:ascii="Times New Roman" w:hAnsi="Times New Roman" w:cs="Times New Roman"/>
          <w:sz w:val="24"/>
          <w:szCs w:val="24"/>
          <w:lang w:val="sq-AL"/>
        </w:rPr>
        <w:t>ë</w:t>
      </w:r>
      <w:r w:rsidR="00737970" w:rsidRPr="000430A8">
        <w:rPr>
          <w:rFonts w:ascii="Times New Roman" w:hAnsi="Times New Roman" w:cs="Times New Roman"/>
          <w:sz w:val="24"/>
          <w:szCs w:val="24"/>
          <w:lang w:val="sq-AL"/>
        </w:rPr>
        <w:t xml:space="preserve"> të veshjeve të këmbës;</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për produktet Qelq/Kristal</w:t>
      </w:r>
      <w:r w:rsidR="00484AB4" w:rsidRPr="000430A8">
        <w:rPr>
          <w:rFonts w:ascii="Times New Roman" w:hAnsi="Times New Roman" w:cs="Times New Roman"/>
          <w:sz w:val="24"/>
          <w:szCs w:val="24"/>
          <w:lang w:val="sq-AL"/>
        </w:rPr>
        <w:t>;</w:t>
      </w: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i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rb</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rjes s</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fibrave t</w:t>
      </w:r>
      <w:r w:rsidR="00CE29E6" w:rsidRPr="000430A8">
        <w:rPr>
          <w:rFonts w:ascii="Times New Roman" w:hAnsi="Times New Roman" w:cs="Times New Roman"/>
          <w:sz w:val="24"/>
          <w:szCs w:val="24"/>
          <w:lang w:val="sq-AL"/>
        </w:rPr>
        <w:t>ë</w:t>
      </w:r>
      <w:r w:rsidR="00484AB4" w:rsidRPr="000430A8">
        <w:rPr>
          <w:rFonts w:ascii="Times New Roman" w:hAnsi="Times New Roman" w:cs="Times New Roman"/>
          <w:sz w:val="24"/>
          <w:szCs w:val="24"/>
          <w:lang w:val="sq-AL"/>
        </w:rPr>
        <w:t xml:space="preserve"> produkteve tekstile.</w:t>
      </w:r>
    </w:p>
    <w:p w:rsidR="007F6F27" w:rsidRPr="000430A8" w:rsidRDefault="007F6F27" w:rsidP="007F6F27">
      <w:pPr>
        <w:pStyle w:val="ListParagraph"/>
        <w:spacing w:after="0"/>
        <w:ind w:left="1080"/>
        <w:jc w:val="both"/>
        <w:rPr>
          <w:rFonts w:ascii="Times New Roman" w:eastAsia="Times New Roman" w:hAnsi="Times New Roman" w:cs="Times New Roman"/>
          <w:sz w:val="24"/>
          <w:szCs w:val="24"/>
          <w:lang w:val="sq-AL"/>
        </w:rPr>
      </w:pPr>
    </w:p>
    <w:p w:rsidR="00203B85" w:rsidRPr="000430A8" w:rsidRDefault="00737970" w:rsidP="00737970">
      <w:pPr>
        <w:spacing w:after="0"/>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 xml:space="preserve">4.1.1 Realizimi i Inspektimeve </w:t>
      </w:r>
    </w:p>
    <w:p w:rsidR="00203B85" w:rsidRPr="000430A8" w:rsidRDefault="00203B85" w:rsidP="00737970">
      <w:pPr>
        <w:spacing w:after="0"/>
        <w:jc w:val="both"/>
        <w:rPr>
          <w:rFonts w:ascii="Times New Roman" w:eastAsia="Times New Roman" w:hAnsi="Times New Roman" w:cs="Times New Roman"/>
          <w:i/>
          <w:sz w:val="24"/>
          <w:szCs w:val="24"/>
          <w:lang w:val="sq-AL"/>
        </w:rPr>
      </w:pPr>
    </w:p>
    <w:p w:rsidR="00BB30FC" w:rsidRPr="000430A8" w:rsidRDefault="00BB30FC" w:rsidP="00BB30FC">
      <w:pPr>
        <w:spacing w:after="0"/>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sz w:val="24"/>
          <w:szCs w:val="24"/>
          <w:lang w:val="sq-AL"/>
        </w:rPr>
        <w:t xml:space="preserve">Gjatë vitit 2017 janë evidentuar paraprakisht subjektet të cilat janë objekt i inspektimit nga strukturat të cilat kanë të dhëna nga aktiviteti </w:t>
      </w:r>
      <w:r w:rsidR="00372A91" w:rsidRPr="000430A8">
        <w:rPr>
          <w:rFonts w:ascii="Times New Roman" w:eastAsia="Times New Roman" w:hAnsi="Times New Roman" w:cs="Times New Roman"/>
          <w:sz w:val="24"/>
          <w:szCs w:val="24"/>
          <w:lang w:val="sq-AL"/>
        </w:rPr>
        <w:t>i</w:t>
      </w:r>
      <w:r w:rsidRPr="000430A8">
        <w:rPr>
          <w:rFonts w:ascii="Times New Roman" w:eastAsia="Times New Roman" w:hAnsi="Times New Roman" w:cs="Times New Roman"/>
          <w:sz w:val="24"/>
          <w:szCs w:val="24"/>
          <w:lang w:val="sq-AL"/>
        </w:rPr>
        <w:t xml:space="preserve"> kryer prej tyre në vite si</w:t>
      </w:r>
      <w:r w:rsidR="00556AF2" w:rsidRPr="000430A8">
        <w:rPr>
          <w:rFonts w:ascii="Times New Roman" w:eastAsia="Times New Roman" w:hAnsi="Times New Roman" w:cs="Times New Roman"/>
          <w:sz w:val="24"/>
          <w:szCs w:val="24"/>
          <w:lang w:val="sq-AL"/>
        </w:rPr>
        <w:t>ç</w:t>
      </w:r>
      <w:r w:rsidRPr="000430A8">
        <w:rPr>
          <w:rFonts w:ascii="Times New Roman" w:eastAsia="Times New Roman" w:hAnsi="Times New Roman" w:cs="Times New Roman"/>
          <w:sz w:val="24"/>
          <w:szCs w:val="24"/>
          <w:lang w:val="sq-AL"/>
        </w:rPr>
        <w:t xml:space="preserve"> janë Drejtoria e Përgjithshme e Metrologjisë, Drejtoria e Përgjithshme e Doganave, Q</w:t>
      </w:r>
      <w:r w:rsidR="00556AF2" w:rsidRPr="000430A8">
        <w:rPr>
          <w:rFonts w:ascii="Times New Roman" w:eastAsia="Times New Roman" w:hAnsi="Times New Roman" w:cs="Times New Roman"/>
          <w:sz w:val="24"/>
          <w:szCs w:val="24"/>
          <w:lang w:val="sq-AL"/>
        </w:rPr>
        <w:t>KB</w:t>
      </w:r>
      <w:r w:rsidRPr="000430A8">
        <w:rPr>
          <w:rFonts w:ascii="Times New Roman" w:eastAsia="Times New Roman" w:hAnsi="Times New Roman" w:cs="Times New Roman"/>
          <w:sz w:val="24"/>
          <w:szCs w:val="24"/>
          <w:lang w:val="sq-AL"/>
        </w:rPr>
        <w:t xml:space="preserve">, etj, </w:t>
      </w:r>
    </w:p>
    <w:p w:rsidR="00737970" w:rsidRPr="000430A8" w:rsidRDefault="00737970" w:rsidP="00737970">
      <w:pPr>
        <w:spacing w:after="0"/>
        <w:jc w:val="both"/>
        <w:rPr>
          <w:rFonts w:ascii="Times New Roman" w:hAnsi="Times New Roman" w:cs="Times New Roman"/>
          <w:sz w:val="24"/>
          <w:szCs w:val="24"/>
          <w:lang w:val="sq-AL"/>
        </w:rPr>
      </w:pPr>
    </w:p>
    <w:p w:rsidR="00737970" w:rsidRPr="000430A8" w:rsidRDefault="00737970" w:rsidP="002C6B40">
      <w:pPr>
        <w:spacing w:after="0"/>
        <w:jc w:val="both"/>
        <w:rPr>
          <w:rFonts w:ascii="Times New Roman" w:hAnsi="Times New Roman" w:cs="Times New Roman"/>
          <w:sz w:val="24"/>
          <w:szCs w:val="24"/>
          <w:u w:val="single"/>
          <w:lang w:val="sq-AL"/>
        </w:rPr>
      </w:pPr>
      <w:r w:rsidRPr="000430A8">
        <w:rPr>
          <w:rFonts w:ascii="Times New Roman" w:hAnsi="Times New Roman" w:cs="Times New Roman"/>
          <w:sz w:val="24"/>
          <w:szCs w:val="24"/>
          <w:u w:val="single"/>
          <w:lang w:val="sq-AL"/>
        </w:rPr>
        <w:t>Inspektimi për sigurin</w:t>
      </w:r>
      <w:r w:rsidR="00CE29E6" w:rsidRPr="000430A8">
        <w:rPr>
          <w:rFonts w:ascii="Times New Roman" w:hAnsi="Times New Roman" w:cs="Times New Roman"/>
          <w:sz w:val="24"/>
          <w:szCs w:val="24"/>
          <w:u w:val="single"/>
          <w:lang w:val="sq-AL"/>
        </w:rPr>
        <w:t>ë</w:t>
      </w:r>
      <w:r w:rsidRPr="000430A8">
        <w:rPr>
          <w:rFonts w:ascii="Times New Roman" w:hAnsi="Times New Roman" w:cs="Times New Roman"/>
          <w:sz w:val="24"/>
          <w:szCs w:val="24"/>
          <w:u w:val="single"/>
          <w:lang w:val="sq-AL"/>
        </w:rPr>
        <w:t xml:space="preserve"> e lodrave; </w:t>
      </w:r>
    </w:p>
    <w:p w:rsidR="00737970" w:rsidRPr="000430A8" w:rsidRDefault="00737970" w:rsidP="00737970">
      <w:pPr>
        <w:spacing w:after="0"/>
        <w:ind w:left="360"/>
        <w:jc w:val="both"/>
        <w:rPr>
          <w:rFonts w:ascii="Times New Roman" w:hAnsi="Times New Roman" w:cs="Times New Roman"/>
          <w:sz w:val="24"/>
          <w:szCs w:val="24"/>
          <w:u w:val="single"/>
          <w:lang w:val="sq-AL"/>
        </w:rPr>
      </w:pPr>
    </w:p>
    <w:p w:rsidR="00737970" w:rsidRPr="000430A8" w:rsidRDefault="00737970" w:rsidP="00203B85">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Në përputhje me legjislacionin përkatës, Ligji/Nr.10 489 dat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15.12.2011“P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tregtimin dhe mbikëqyrjen e tregut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w:t>
      </w:r>
      <w:r w:rsidR="00372A91" w:rsidRPr="000430A8">
        <w:rPr>
          <w:rFonts w:ascii="Times New Roman" w:hAnsi="Times New Roman" w:cs="Times New Roman"/>
          <w:sz w:val="24"/>
          <w:szCs w:val="24"/>
          <w:lang w:val="sq-AL"/>
        </w:rPr>
        <w:t xml:space="preserve">rodukteve joushqimore” dhe VKM </w:t>
      </w:r>
      <w:r w:rsidRPr="000430A8">
        <w:rPr>
          <w:rFonts w:ascii="Times New Roman" w:hAnsi="Times New Roman" w:cs="Times New Roman"/>
          <w:sz w:val="24"/>
          <w:szCs w:val="24"/>
          <w:lang w:val="sq-AL"/>
        </w:rPr>
        <w:t xml:space="preserve">nr. 262/.2013 për miratimin e </w:t>
      </w:r>
      <w:r w:rsidRPr="000430A8">
        <w:rPr>
          <w:rFonts w:ascii="Times New Roman" w:hAnsi="Times New Roman" w:cs="Times New Roman"/>
          <w:sz w:val="24"/>
          <w:szCs w:val="24"/>
          <w:lang w:val="sq-AL"/>
        </w:rPr>
        <w:lastRenderedPageBreak/>
        <w:t xml:space="preserve">rregullit </w:t>
      </w:r>
      <w:r w:rsidR="00F60071" w:rsidRPr="000430A8">
        <w:rPr>
          <w:rFonts w:ascii="Times New Roman" w:hAnsi="Times New Roman" w:cs="Times New Roman"/>
          <w:sz w:val="24"/>
          <w:szCs w:val="24"/>
          <w:lang w:val="sq-AL"/>
        </w:rPr>
        <w:t>teknik “Për sigurinë e lodrave"</w:t>
      </w:r>
      <w:r w:rsidRPr="000430A8">
        <w:rPr>
          <w:rFonts w:ascii="Times New Roman" w:hAnsi="Times New Roman" w:cs="Times New Roman"/>
          <w:sz w:val="24"/>
          <w:szCs w:val="24"/>
          <w:lang w:val="sq-AL"/>
        </w:rPr>
        <w:t xml:space="preserve"> gjat</w:t>
      </w:r>
      <w:r w:rsidR="00CE29E6" w:rsidRPr="000430A8">
        <w:rPr>
          <w:rFonts w:ascii="Times New Roman" w:hAnsi="Times New Roman" w:cs="Times New Roman"/>
          <w:sz w:val="24"/>
          <w:szCs w:val="24"/>
          <w:lang w:val="sq-AL"/>
        </w:rPr>
        <w:t>ë</w:t>
      </w:r>
      <w:r w:rsidR="00F60071" w:rsidRPr="000430A8">
        <w:rPr>
          <w:rFonts w:ascii="Times New Roman" w:hAnsi="Times New Roman" w:cs="Times New Roman"/>
          <w:sz w:val="24"/>
          <w:szCs w:val="24"/>
          <w:lang w:val="sq-AL"/>
        </w:rPr>
        <w:t xml:space="preserve"> muajit Dhjetor</w:t>
      </w:r>
      <w:r w:rsidRPr="000430A8">
        <w:rPr>
          <w:rFonts w:ascii="Times New Roman" w:hAnsi="Times New Roman" w:cs="Times New Roman"/>
          <w:sz w:val="24"/>
          <w:szCs w:val="24"/>
          <w:lang w:val="sq-AL"/>
        </w:rPr>
        <w:t xml:space="preserve"> jan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realizuar </w:t>
      </w:r>
      <w:r w:rsidRPr="000430A8">
        <w:rPr>
          <w:rFonts w:ascii="Times New Roman" w:hAnsi="Times New Roman" w:cs="Times New Roman"/>
          <w:b/>
          <w:sz w:val="24"/>
          <w:szCs w:val="24"/>
          <w:lang w:val="sq-AL"/>
        </w:rPr>
        <w:t>13 inspektime</w:t>
      </w:r>
      <w:r w:rsidRPr="000430A8">
        <w:rPr>
          <w:rFonts w:ascii="Times New Roman" w:hAnsi="Times New Roman" w:cs="Times New Roman"/>
          <w:sz w:val="24"/>
          <w:szCs w:val="24"/>
          <w:u w:val="single"/>
          <w:lang w:val="sq-AL"/>
        </w:rPr>
        <w:t xml:space="preserve"> </w:t>
      </w:r>
      <w:r w:rsidRPr="000430A8">
        <w:rPr>
          <w:rFonts w:ascii="Times New Roman" w:hAnsi="Times New Roman" w:cs="Times New Roman"/>
          <w:sz w:val="24"/>
          <w:szCs w:val="24"/>
          <w:lang w:val="sq-AL"/>
        </w:rPr>
        <w:t>online nga sektori</w:t>
      </w:r>
      <w:r w:rsidR="00F60071" w:rsidRPr="000430A8">
        <w:rPr>
          <w:rFonts w:ascii="Times New Roman" w:hAnsi="Times New Roman" w:cs="Times New Roman"/>
          <w:sz w:val="24"/>
          <w:szCs w:val="24"/>
          <w:lang w:val="sq-AL"/>
        </w:rPr>
        <w:t xml:space="preserve"> i</w:t>
      </w:r>
      <w:r w:rsidRPr="000430A8">
        <w:rPr>
          <w:rFonts w:ascii="Times New Roman" w:hAnsi="Times New Roman" w:cs="Times New Roman"/>
          <w:sz w:val="24"/>
          <w:szCs w:val="24"/>
          <w:lang w:val="sq-AL"/>
        </w:rPr>
        <w:t xml:space="preserve"> Qelq/K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puc</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/Detergjent</w:t>
      </w:r>
      <w:r w:rsidR="00CE29E6" w:rsidRPr="000430A8">
        <w:rPr>
          <w:rFonts w:ascii="Times New Roman" w:hAnsi="Times New Roman" w:cs="Times New Roman"/>
          <w:sz w:val="24"/>
          <w:szCs w:val="24"/>
          <w:lang w:val="sq-AL"/>
        </w:rPr>
        <w:t>ë</w:t>
      </w:r>
      <w:r w:rsidR="00372A91" w:rsidRPr="000430A8">
        <w:rPr>
          <w:rFonts w:ascii="Times New Roman" w:hAnsi="Times New Roman" w:cs="Times New Roman"/>
          <w:sz w:val="24"/>
          <w:szCs w:val="24"/>
          <w:lang w:val="sq-AL"/>
        </w:rPr>
        <w:t>/Siguria e Produkteve</w:t>
      </w:r>
      <w:r w:rsidRPr="000430A8">
        <w:rPr>
          <w:rFonts w:ascii="Times New Roman" w:hAnsi="Times New Roman" w:cs="Times New Roman"/>
          <w:sz w:val="24"/>
          <w:szCs w:val="24"/>
          <w:lang w:val="sq-AL"/>
        </w:rPr>
        <w:t xml:space="preserv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13 subjekte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kategorizuar si importues kryesor</w:t>
      </w:r>
      <w:r w:rsidR="00372A9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produkteve lodra. </w:t>
      </w:r>
    </w:p>
    <w:p w:rsidR="00737970" w:rsidRPr="000430A8" w:rsidRDefault="00737970" w:rsidP="00203B85">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to subjekte mbulojn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rreth 60 %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importeve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sasi (pesh</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dhe cop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raport me totalin e lodrave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importuara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nj</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vit) referuar nj</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baze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dh</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nash zyrtare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rcjell</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nga Drejtoria e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rgjithshme e Doganave.  </w:t>
      </w:r>
    </w:p>
    <w:p w:rsidR="00737970" w:rsidRPr="000430A8" w:rsidRDefault="00737970" w:rsidP="00737970">
      <w:pPr>
        <w:spacing w:after="0"/>
        <w:ind w:left="360"/>
        <w:jc w:val="both"/>
        <w:rPr>
          <w:rFonts w:ascii="Times New Roman" w:hAnsi="Times New Roman" w:cs="Times New Roman"/>
          <w:sz w:val="24"/>
          <w:szCs w:val="24"/>
          <w:lang w:val="sq-AL"/>
        </w:rPr>
      </w:pPr>
    </w:p>
    <w:p w:rsidR="00737970" w:rsidRPr="000430A8" w:rsidRDefault="00737970" w:rsidP="00737970">
      <w:pPr>
        <w:spacing w:after="0"/>
        <w:ind w:left="36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Gjat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inspektimeve u evidentua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shumic</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 e rasteve problematik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kryesore : </w:t>
      </w:r>
    </w:p>
    <w:p w:rsidR="00737970" w:rsidRPr="000430A8" w:rsidRDefault="00737970" w:rsidP="002C6B40">
      <w:pPr>
        <w:pStyle w:val="ListParagraph"/>
        <w:numPr>
          <w:ilvl w:val="0"/>
          <w:numId w:val="29"/>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Munges</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dokumentacioneve (deklarat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konformiteti)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cilat duhet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shoq</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rojn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produktet lodra s</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pari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momentin e vendosjes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tregun shqiptar nga importuesit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rkat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e m</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tej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gjith</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zinxhirin e tregtimit.  Bazuar n</w:t>
      </w:r>
      <w:r w:rsidR="00CE29E6" w:rsidRPr="000430A8">
        <w:rPr>
          <w:rFonts w:ascii="Times New Roman" w:hAnsi="Times New Roman" w:cs="Times New Roman"/>
          <w:sz w:val="24"/>
          <w:szCs w:val="24"/>
          <w:lang w:val="sq-AL"/>
        </w:rPr>
        <w:t>ë</w:t>
      </w:r>
      <w:r w:rsidR="00F60071" w:rsidRPr="000430A8">
        <w:rPr>
          <w:rFonts w:ascii="Times New Roman" w:hAnsi="Times New Roman" w:cs="Times New Roman"/>
          <w:sz w:val="24"/>
          <w:szCs w:val="24"/>
          <w:lang w:val="sq-AL"/>
        </w:rPr>
        <w:t xml:space="preserve"> Ligjin Nr.10489/2011, a</w:t>
      </w:r>
      <w:r w:rsidRPr="000430A8">
        <w:rPr>
          <w:rFonts w:ascii="Times New Roman" w:hAnsi="Times New Roman" w:cs="Times New Roman"/>
          <w:sz w:val="24"/>
          <w:szCs w:val="24"/>
          <w:lang w:val="sq-AL"/>
        </w:rPr>
        <w:t>utoritetet doganore pezullojnë zhdoganimin e produktit për të qarkulluar lirisht në territorin e Republikës së Shqipërisë kur konstatohet ndonjë nga rastet e sip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rcituara, dhe lajm</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rojn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Inspektoratin Shtet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ror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Mik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qyrjes s</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Tregut </w:t>
      </w:r>
      <w:r w:rsidRPr="000430A8">
        <w:rPr>
          <w:rFonts w:ascii="Times New Roman" w:hAnsi="Times New Roman"/>
          <w:sz w:val="24"/>
          <w:szCs w:val="24"/>
          <w:lang w:val="sq-AL"/>
        </w:rPr>
        <w:t>brenda 24 orëve</w:t>
      </w:r>
      <w:r w:rsidR="00F60071" w:rsidRPr="000430A8">
        <w:rPr>
          <w:rFonts w:ascii="Times New Roman" w:hAnsi="Times New Roman"/>
          <w:sz w:val="24"/>
          <w:szCs w:val="24"/>
          <w:lang w:val="sq-AL"/>
        </w:rPr>
        <w:t xml:space="preserve"> p</w:t>
      </w:r>
      <w:r w:rsidR="00A12C80" w:rsidRPr="000430A8">
        <w:rPr>
          <w:rFonts w:ascii="Times New Roman" w:hAnsi="Times New Roman"/>
          <w:sz w:val="24"/>
          <w:szCs w:val="24"/>
          <w:lang w:val="sq-AL"/>
        </w:rPr>
        <w:t>ë</w:t>
      </w:r>
      <w:r w:rsidR="00F60071" w:rsidRPr="000430A8">
        <w:rPr>
          <w:rFonts w:ascii="Times New Roman" w:hAnsi="Times New Roman"/>
          <w:sz w:val="24"/>
          <w:szCs w:val="24"/>
          <w:lang w:val="sq-AL"/>
        </w:rPr>
        <w:t>r tu shprehur n</w:t>
      </w:r>
      <w:r w:rsidR="00A12C80" w:rsidRPr="000430A8">
        <w:rPr>
          <w:rFonts w:ascii="Times New Roman" w:hAnsi="Times New Roman"/>
          <w:sz w:val="24"/>
          <w:szCs w:val="24"/>
          <w:lang w:val="sq-AL"/>
        </w:rPr>
        <w:t>ë</w:t>
      </w:r>
      <w:r w:rsidR="00F60071" w:rsidRPr="000430A8">
        <w:rPr>
          <w:rFonts w:ascii="Times New Roman" w:hAnsi="Times New Roman"/>
          <w:sz w:val="24"/>
          <w:szCs w:val="24"/>
          <w:lang w:val="sq-AL"/>
        </w:rPr>
        <w:t xml:space="preserve"> lidhje me rastin</w:t>
      </w:r>
      <w:r w:rsidRPr="000430A8">
        <w:rPr>
          <w:rFonts w:ascii="Times New Roman" w:hAnsi="Times New Roman"/>
          <w:sz w:val="24"/>
          <w:szCs w:val="24"/>
          <w:lang w:val="sq-AL"/>
        </w:rPr>
        <w:t>.</w:t>
      </w:r>
    </w:p>
    <w:p w:rsidR="002C6B40" w:rsidRPr="000430A8" w:rsidRDefault="002C6B40" w:rsidP="002C6B40">
      <w:pPr>
        <w:pStyle w:val="ListParagraph"/>
        <w:spacing w:after="0"/>
        <w:jc w:val="both"/>
        <w:rPr>
          <w:rFonts w:ascii="Times New Roman" w:hAnsi="Times New Roman" w:cs="Times New Roman"/>
          <w:sz w:val="24"/>
          <w:szCs w:val="24"/>
          <w:lang w:val="sq-AL"/>
        </w:rPr>
      </w:pPr>
    </w:p>
    <w:p w:rsidR="00737970" w:rsidRPr="000430A8" w:rsidRDefault="00737970" w:rsidP="00372A91">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Mungesa e num</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w:t>
      </w:r>
      <w:r w:rsidR="00F60071" w:rsidRPr="000430A8">
        <w:rPr>
          <w:rFonts w:ascii="Times New Roman" w:hAnsi="Times New Roman" w:cs="Times New Roman"/>
          <w:sz w:val="24"/>
          <w:szCs w:val="24"/>
          <w:lang w:val="sq-AL"/>
        </w:rPr>
        <w:t>it t</w:t>
      </w:r>
      <w:r w:rsidR="00A12C8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art</w:t>
      </w:r>
      <w:r w:rsidR="00F60071" w:rsidRPr="000430A8">
        <w:rPr>
          <w:rFonts w:ascii="Times New Roman" w:hAnsi="Times New Roman" w:cs="Times New Roman"/>
          <w:sz w:val="24"/>
          <w:szCs w:val="24"/>
          <w:lang w:val="sq-AL"/>
        </w:rPr>
        <w:t>ikulli</w:t>
      </w:r>
      <w:r w:rsidRPr="000430A8">
        <w:rPr>
          <w:rFonts w:ascii="Times New Roman" w:hAnsi="Times New Roman" w:cs="Times New Roman"/>
          <w:sz w:val="24"/>
          <w:szCs w:val="24"/>
          <w:lang w:val="sq-AL"/>
        </w:rPr>
        <w:t>/ kod</w:t>
      </w:r>
      <w:r w:rsidR="00F60071" w:rsidRPr="000430A8">
        <w:rPr>
          <w:rFonts w:ascii="Times New Roman" w:hAnsi="Times New Roman" w:cs="Times New Roman"/>
          <w:sz w:val="24"/>
          <w:szCs w:val="24"/>
          <w:lang w:val="sq-AL"/>
        </w:rPr>
        <w:t>it</w:t>
      </w:r>
      <w:r w:rsidRPr="000430A8">
        <w:rPr>
          <w:rFonts w:ascii="Times New Roman" w:hAnsi="Times New Roman" w:cs="Times New Roman"/>
          <w:sz w:val="24"/>
          <w:szCs w:val="24"/>
          <w:lang w:val="sq-AL"/>
        </w:rPr>
        <w:t xml:space="preserve"> </w:t>
      </w:r>
      <w:r w:rsidR="00F60071" w:rsidRPr="000430A8">
        <w:rPr>
          <w:rFonts w:ascii="Times New Roman" w:hAnsi="Times New Roman" w:cs="Times New Roman"/>
          <w:sz w:val="24"/>
          <w:szCs w:val="24"/>
          <w:lang w:val="sq-AL"/>
        </w:rPr>
        <w:t>t</w:t>
      </w:r>
      <w:r w:rsidR="00A12C80" w:rsidRPr="000430A8">
        <w:rPr>
          <w:rFonts w:ascii="Times New Roman" w:hAnsi="Times New Roman" w:cs="Times New Roman"/>
          <w:sz w:val="24"/>
          <w:szCs w:val="24"/>
          <w:lang w:val="sq-AL"/>
        </w:rPr>
        <w:t>ë</w:t>
      </w:r>
      <w:r w:rsidR="00F60071" w:rsidRPr="000430A8">
        <w:rPr>
          <w:rFonts w:ascii="Times New Roman" w:hAnsi="Times New Roman" w:cs="Times New Roman"/>
          <w:sz w:val="24"/>
          <w:szCs w:val="24"/>
          <w:lang w:val="sq-AL"/>
        </w:rPr>
        <w:t xml:space="preserve"> </w:t>
      </w:r>
      <w:r w:rsidRPr="000430A8">
        <w:rPr>
          <w:rFonts w:ascii="Times New Roman" w:hAnsi="Times New Roman" w:cs="Times New Roman"/>
          <w:sz w:val="24"/>
          <w:szCs w:val="24"/>
          <w:lang w:val="sq-AL"/>
        </w:rPr>
        <w:t>identifikimi</w:t>
      </w:r>
      <w:r w:rsidR="00F60071" w:rsidRPr="000430A8">
        <w:rPr>
          <w:rFonts w:ascii="Times New Roman" w:hAnsi="Times New Roman" w:cs="Times New Roman"/>
          <w:sz w:val="24"/>
          <w:szCs w:val="24"/>
          <w:lang w:val="sq-AL"/>
        </w:rPr>
        <w:t>t</w:t>
      </w:r>
      <w:r w:rsidRPr="000430A8">
        <w:rPr>
          <w:rFonts w:ascii="Times New Roman" w:hAnsi="Times New Roman" w:cs="Times New Roman"/>
          <w:sz w:val="24"/>
          <w:szCs w:val="24"/>
          <w:lang w:val="sq-AL"/>
        </w:rPr>
        <w:t>/ barkod</w:t>
      </w:r>
      <w:r w:rsidR="00F60071" w:rsidRPr="000430A8">
        <w:rPr>
          <w:rFonts w:ascii="Times New Roman" w:hAnsi="Times New Roman" w:cs="Times New Roman"/>
          <w:sz w:val="24"/>
          <w:szCs w:val="24"/>
          <w:lang w:val="sq-AL"/>
        </w:rPr>
        <w:t>it</w:t>
      </w:r>
      <w:r w:rsidRPr="000430A8">
        <w:rPr>
          <w:rFonts w:ascii="Times New Roman" w:hAnsi="Times New Roman" w:cs="Times New Roman"/>
          <w:sz w:val="24"/>
          <w:szCs w:val="24"/>
          <w:lang w:val="sq-AL"/>
        </w:rPr>
        <w:t>/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nj</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num</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madh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artikujve lodra t</w:t>
      </w:r>
      <w:r w:rsidR="00CE29E6" w:rsidRPr="000430A8">
        <w:rPr>
          <w:rFonts w:ascii="Times New Roman" w:hAnsi="Times New Roman" w:cs="Times New Roman"/>
          <w:sz w:val="24"/>
          <w:szCs w:val="24"/>
          <w:lang w:val="sq-AL"/>
        </w:rPr>
        <w:t>ë</w:t>
      </w:r>
      <w:r w:rsidR="00372A91" w:rsidRPr="000430A8">
        <w:rPr>
          <w:rFonts w:ascii="Times New Roman" w:hAnsi="Times New Roman" w:cs="Times New Roman"/>
          <w:sz w:val="24"/>
          <w:szCs w:val="24"/>
          <w:lang w:val="sq-AL"/>
        </w:rPr>
        <w:t xml:space="preserve"> inspektuar duke </w:t>
      </w:r>
      <w:r w:rsidRPr="000430A8">
        <w:rPr>
          <w:rFonts w:ascii="Times New Roman" w:hAnsi="Times New Roman" w:cs="Times New Roman"/>
          <w:sz w:val="24"/>
          <w:szCs w:val="24"/>
          <w:lang w:val="sq-AL"/>
        </w:rPr>
        <w:t>b</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produktet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paidentifikuesh</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m. Po 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shtu edhe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faturat e blerjes, q</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shoq</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rojn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deklaratat doganore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importeve (kryesisht nga Kina) mungon informacion nominal mbi sasin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pesh</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ose cop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w:t>
      </w:r>
      <w:r w:rsidR="00CE29E6" w:rsidRPr="000430A8">
        <w:rPr>
          <w:rFonts w:ascii="Times New Roman" w:hAnsi="Times New Roman" w:cs="Times New Roman"/>
          <w:sz w:val="24"/>
          <w:szCs w:val="24"/>
          <w:lang w:val="sq-AL"/>
        </w:rPr>
        <w:t>ë</w:t>
      </w:r>
      <w:r w:rsidR="00372A91" w:rsidRPr="000430A8">
        <w:rPr>
          <w:rFonts w:ascii="Times New Roman" w:hAnsi="Times New Roman" w:cs="Times New Roman"/>
          <w:sz w:val="24"/>
          <w:szCs w:val="24"/>
          <w:lang w:val="sq-AL"/>
        </w:rPr>
        <w:t>r ç</w:t>
      </w:r>
      <w:r w:rsidRPr="000430A8">
        <w:rPr>
          <w:rFonts w:ascii="Times New Roman" w:hAnsi="Times New Roman" w:cs="Times New Roman"/>
          <w:sz w:val="24"/>
          <w:szCs w:val="24"/>
          <w:lang w:val="sq-AL"/>
        </w:rPr>
        <w:t>do artikull, duke v</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shtir</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suar vler</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simin e sasis</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vendosur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qarkullim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lir</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r produkt. </w:t>
      </w:r>
    </w:p>
    <w:p w:rsidR="002C6B40" w:rsidRPr="000430A8" w:rsidRDefault="002C6B40" w:rsidP="002C6B40">
      <w:pPr>
        <w:pStyle w:val="ListParagraph"/>
        <w:spacing w:after="0"/>
        <w:jc w:val="both"/>
        <w:rPr>
          <w:rFonts w:ascii="Times New Roman" w:hAnsi="Times New Roman" w:cs="Times New Roman"/>
          <w:sz w:val="24"/>
          <w:szCs w:val="24"/>
          <w:lang w:val="sq-AL"/>
        </w:rPr>
      </w:pPr>
    </w:p>
    <w:p w:rsidR="00737970" w:rsidRPr="000430A8" w:rsidRDefault="00737970" w:rsidP="00737970">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Gjithashtu u evidentuan mang</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 edhe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rkesat e tjera ligjore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parashikuara sipas ligjit Nr.10489/2011</w:t>
      </w:r>
      <w:r w:rsidR="00A04302" w:rsidRPr="000430A8">
        <w:rPr>
          <w:rFonts w:ascii="Times New Roman" w:hAnsi="Times New Roman" w:cs="Times New Roman"/>
          <w:sz w:val="24"/>
          <w:szCs w:val="24"/>
          <w:lang w:val="sq-AL"/>
        </w:rPr>
        <w:t xml:space="preserve"> “P</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r tregtiomin dhe mbik</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qyrjen e tregut t</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 xml:space="preserve"> produkteve joushqimore”</w:t>
      </w:r>
      <w:r w:rsidRPr="000430A8">
        <w:rPr>
          <w:rFonts w:ascii="Times New Roman" w:hAnsi="Times New Roman" w:cs="Times New Roman"/>
          <w:sz w:val="24"/>
          <w:szCs w:val="24"/>
          <w:lang w:val="sq-AL"/>
        </w:rPr>
        <w:t xml:space="preserve"> dhe VKM Nr.262/2013</w:t>
      </w:r>
      <w:r w:rsidR="00A04302" w:rsidRPr="000430A8">
        <w:rPr>
          <w:rFonts w:ascii="Times New Roman" w:hAnsi="Times New Roman" w:cs="Times New Roman"/>
          <w:sz w:val="24"/>
          <w:szCs w:val="24"/>
          <w:lang w:val="sq-AL"/>
        </w:rPr>
        <w:t xml:space="preserve"> “P</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r sigurin</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 xml:space="preserve"> e lodrave”</w:t>
      </w:r>
      <w:r w:rsidRPr="000430A8">
        <w:rPr>
          <w:rFonts w:ascii="Times New Roman" w:hAnsi="Times New Roman" w:cs="Times New Roman"/>
          <w:sz w:val="24"/>
          <w:szCs w:val="24"/>
          <w:lang w:val="sq-AL"/>
        </w:rPr>
        <w:t xml:space="preserve">. </w:t>
      </w:r>
    </w:p>
    <w:p w:rsidR="00203B85" w:rsidRPr="000430A8" w:rsidRDefault="00737970" w:rsidP="00203B85">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      </w:t>
      </w:r>
    </w:p>
    <w:p w:rsidR="00BB30FC" w:rsidRPr="000430A8" w:rsidRDefault="00BB30FC" w:rsidP="00BB30FC">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Subjekteve të inspektuara iu la </w:t>
      </w:r>
      <w:r w:rsidRPr="000430A8">
        <w:rPr>
          <w:rFonts w:ascii="Times New Roman" w:hAnsi="Times New Roman" w:cs="Times New Roman"/>
          <w:sz w:val="24"/>
          <w:szCs w:val="24"/>
          <w:u w:val="single"/>
          <w:lang w:val="sq-AL"/>
        </w:rPr>
        <w:t>afati përkatës maksimal</w:t>
      </w:r>
      <w:r w:rsidRPr="000430A8">
        <w:rPr>
          <w:rFonts w:ascii="Times New Roman" w:hAnsi="Times New Roman" w:cs="Times New Roman"/>
          <w:sz w:val="24"/>
          <w:szCs w:val="24"/>
          <w:lang w:val="sq-AL"/>
        </w:rPr>
        <w:t xml:space="preserve"> që lejon Ligji </w:t>
      </w:r>
      <w:r w:rsidR="00A04302" w:rsidRPr="000430A8">
        <w:rPr>
          <w:rFonts w:ascii="Times New Roman" w:hAnsi="Times New Roman" w:cs="Times New Roman"/>
          <w:sz w:val="24"/>
          <w:szCs w:val="24"/>
          <w:lang w:val="sq-AL"/>
        </w:rPr>
        <w:t>10433/2011 “P</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r inspektimin n</w:t>
      </w:r>
      <w:r w:rsidR="00A12C80" w:rsidRPr="000430A8">
        <w:rPr>
          <w:rFonts w:ascii="Times New Roman" w:hAnsi="Times New Roman" w:cs="Times New Roman"/>
          <w:sz w:val="24"/>
          <w:szCs w:val="24"/>
          <w:lang w:val="sq-AL"/>
        </w:rPr>
        <w:t>ë</w:t>
      </w:r>
      <w:r w:rsidR="00A04302" w:rsidRPr="000430A8">
        <w:rPr>
          <w:rFonts w:ascii="Times New Roman" w:hAnsi="Times New Roman" w:cs="Times New Roman"/>
          <w:sz w:val="24"/>
          <w:szCs w:val="24"/>
          <w:lang w:val="sq-AL"/>
        </w:rPr>
        <w:t xml:space="preserve"> RSH” </w:t>
      </w:r>
      <w:r w:rsidRPr="000430A8">
        <w:rPr>
          <w:rFonts w:ascii="Times New Roman" w:hAnsi="Times New Roman" w:cs="Times New Roman"/>
          <w:sz w:val="24"/>
          <w:szCs w:val="24"/>
          <w:lang w:val="sq-AL"/>
        </w:rPr>
        <w:t xml:space="preserve">për paraqitjen e deklaratave të konformitetit. </w:t>
      </w:r>
    </w:p>
    <w:p w:rsidR="00A04302" w:rsidRPr="000430A8" w:rsidRDefault="00A04302" w:rsidP="00BB30FC">
      <w:pPr>
        <w:spacing w:after="0"/>
        <w:jc w:val="both"/>
        <w:rPr>
          <w:rFonts w:ascii="Times New Roman" w:hAnsi="Times New Roman" w:cs="Times New Roman"/>
          <w:sz w:val="24"/>
          <w:szCs w:val="24"/>
          <w:lang w:val="sq-AL"/>
        </w:rPr>
      </w:pPr>
    </w:p>
    <w:p w:rsidR="00BB30FC" w:rsidRPr="000430A8" w:rsidRDefault="00BB30FC" w:rsidP="00BB30FC">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w:t>
      </w:r>
      <w:r w:rsidR="00372A91" w:rsidRPr="000430A8">
        <w:rPr>
          <w:rFonts w:ascii="Times New Roman" w:hAnsi="Times New Roman" w:cs="Times New Roman"/>
          <w:sz w:val="24"/>
          <w:szCs w:val="24"/>
          <w:lang w:val="sq-AL"/>
        </w:rPr>
        <w:t>ë përfundim të pro</w:t>
      </w:r>
      <w:r w:rsidR="00A04302" w:rsidRPr="000430A8">
        <w:rPr>
          <w:rFonts w:ascii="Times New Roman" w:hAnsi="Times New Roman" w:cs="Times New Roman"/>
          <w:sz w:val="24"/>
          <w:szCs w:val="24"/>
          <w:lang w:val="sq-AL"/>
        </w:rPr>
        <w:t>cedurav</w:t>
      </w:r>
      <w:r w:rsidRPr="000430A8">
        <w:rPr>
          <w:rFonts w:ascii="Times New Roman" w:hAnsi="Times New Roman" w:cs="Times New Roman"/>
          <w:sz w:val="24"/>
          <w:szCs w:val="24"/>
          <w:lang w:val="sq-AL"/>
        </w:rPr>
        <w:t xml:space="preserve">e të inspektimit rezultuan </w:t>
      </w:r>
    </w:p>
    <w:p w:rsidR="00BB30FC" w:rsidRPr="000430A8" w:rsidRDefault="00BB30FC" w:rsidP="00BB30FC">
      <w:pPr>
        <w:spacing w:after="0"/>
        <w:jc w:val="both"/>
        <w:rPr>
          <w:rFonts w:ascii="Times New Roman" w:hAnsi="Times New Roman" w:cs="Times New Roman"/>
          <w:sz w:val="24"/>
          <w:szCs w:val="24"/>
          <w:lang w:val="sq-AL"/>
        </w:rPr>
      </w:pPr>
      <w:r w:rsidRPr="000430A8">
        <w:rPr>
          <w:rFonts w:ascii="Times New Roman" w:hAnsi="Times New Roman" w:cs="Times New Roman"/>
          <w:b/>
          <w:sz w:val="24"/>
          <w:szCs w:val="24"/>
          <w:lang w:val="sq-AL"/>
        </w:rPr>
        <w:t>Ndaj 4 subjekteve u ndërmorr masa urgjente</w:t>
      </w:r>
      <w:r w:rsidRPr="000430A8">
        <w:rPr>
          <w:rFonts w:ascii="Times New Roman" w:hAnsi="Times New Roman" w:cs="Times New Roman"/>
          <w:sz w:val="24"/>
          <w:szCs w:val="24"/>
          <w:lang w:val="sq-AL"/>
        </w:rPr>
        <w:t xml:space="preserve"> “Ndalim i Përhershëm i tregtimit” dhe më tej  “Shkatërrim” për 15 artikuj lodra (580 copë produkte lodra në total).  </w:t>
      </w:r>
    </w:p>
    <w:p w:rsidR="00BB30FC" w:rsidRPr="000430A8" w:rsidRDefault="00BB30FC" w:rsidP="00BB30FC">
      <w:pPr>
        <w:spacing w:after="0"/>
        <w:jc w:val="both"/>
        <w:rPr>
          <w:rFonts w:ascii="Times New Roman" w:hAnsi="Times New Roman" w:cs="Times New Roman"/>
          <w:sz w:val="24"/>
          <w:szCs w:val="24"/>
          <w:lang w:val="sq-AL"/>
        </w:rPr>
      </w:pPr>
      <w:r w:rsidRPr="000430A8">
        <w:rPr>
          <w:rFonts w:ascii="Times New Roman" w:hAnsi="Times New Roman" w:cs="Times New Roman"/>
          <w:b/>
          <w:sz w:val="24"/>
          <w:szCs w:val="24"/>
          <w:lang w:val="sq-AL"/>
        </w:rPr>
        <w:t>Ndaj 8 subjekteve u ndërmor</w:t>
      </w:r>
      <w:r w:rsidR="00372A91" w:rsidRPr="000430A8">
        <w:rPr>
          <w:rFonts w:ascii="Times New Roman" w:hAnsi="Times New Roman" w:cs="Times New Roman"/>
          <w:b/>
          <w:sz w:val="24"/>
          <w:szCs w:val="24"/>
          <w:lang w:val="sq-AL"/>
        </w:rPr>
        <w:t>r</w:t>
      </w:r>
      <w:r w:rsidRPr="000430A8">
        <w:rPr>
          <w:rFonts w:ascii="Times New Roman" w:hAnsi="Times New Roman" w:cs="Times New Roman"/>
          <w:b/>
          <w:sz w:val="24"/>
          <w:szCs w:val="24"/>
          <w:lang w:val="sq-AL"/>
        </w:rPr>
        <w:t xml:space="preserve"> masa</w:t>
      </w:r>
      <w:r w:rsidR="00372A91" w:rsidRPr="000430A8">
        <w:rPr>
          <w:rFonts w:ascii="Times New Roman" w:hAnsi="Times New Roman" w:cs="Times New Roman"/>
          <w:b/>
          <w:sz w:val="24"/>
          <w:szCs w:val="24"/>
          <w:lang w:val="sq-AL"/>
        </w:rPr>
        <w:t xml:space="preserve"> ad</w:t>
      </w:r>
      <w:r w:rsidRPr="000430A8">
        <w:rPr>
          <w:rFonts w:ascii="Times New Roman" w:hAnsi="Times New Roman" w:cs="Times New Roman"/>
          <w:b/>
          <w:sz w:val="24"/>
          <w:szCs w:val="24"/>
          <w:lang w:val="sq-AL"/>
        </w:rPr>
        <w:t>ministrative gjobë</w:t>
      </w:r>
      <w:r w:rsidR="00A04302" w:rsidRPr="000430A8">
        <w:rPr>
          <w:rFonts w:ascii="Times New Roman" w:hAnsi="Times New Roman" w:cs="Times New Roman"/>
          <w:sz w:val="24"/>
          <w:szCs w:val="24"/>
          <w:lang w:val="sq-AL"/>
        </w:rPr>
        <w:t xml:space="preserve"> dhe detyra</w:t>
      </w:r>
      <w:r w:rsidRPr="000430A8">
        <w:rPr>
          <w:rFonts w:ascii="Times New Roman" w:hAnsi="Times New Roman" w:cs="Times New Roman"/>
          <w:sz w:val="24"/>
          <w:szCs w:val="24"/>
          <w:lang w:val="sq-AL"/>
        </w:rPr>
        <w:t xml:space="preserve"> të lëna për respektimin e kërkesave ligjore të parashikuara sipas Ligjit Nr.10 489 datë 15.12.2011 “Për tregtimin dhe mbikëqyrjen e tregut të produkteve joushqimore” dhe VKM  Nr. 262/.2013 për miratimin e rregullit t</w:t>
      </w:r>
      <w:r w:rsidR="00372A91" w:rsidRPr="000430A8">
        <w:rPr>
          <w:rFonts w:ascii="Times New Roman" w:hAnsi="Times New Roman" w:cs="Times New Roman"/>
          <w:sz w:val="24"/>
          <w:szCs w:val="24"/>
          <w:lang w:val="sq-AL"/>
        </w:rPr>
        <w:t>eknik “Për sigurinë e lodrave".</w:t>
      </w:r>
    </w:p>
    <w:p w:rsidR="00737970" w:rsidRPr="000430A8" w:rsidRDefault="00737970" w:rsidP="00737970">
      <w:pPr>
        <w:spacing w:after="0"/>
        <w:ind w:left="360"/>
        <w:jc w:val="both"/>
        <w:rPr>
          <w:rFonts w:ascii="Times New Roman" w:hAnsi="Times New Roman" w:cs="Times New Roman"/>
          <w:sz w:val="24"/>
          <w:szCs w:val="24"/>
          <w:lang w:val="sq-AL"/>
        </w:rPr>
      </w:pPr>
    </w:p>
    <w:p w:rsidR="00BB30FC" w:rsidRPr="000430A8" w:rsidRDefault="00BB30FC" w:rsidP="00BB30FC">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Të dhënat e siguruara nga këto inspektime janë përditësuar në bazën e të dhënave  </w:t>
      </w:r>
      <w:r w:rsidR="00372A91" w:rsidRPr="000430A8">
        <w:rPr>
          <w:rFonts w:ascii="Times New Roman" w:hAnsi="Times New Roman" w:cs="Times New Roman"/>
          <w:sz w:val="24"/>
          <w:szCs w:val="24"/>
          <w:lang w:val="sq-AL"/>
        </w:rPr>
        <w:t xml:space="preserve">të </w:t>
      </w:r>
      <w:r w:rsidRPr="000430A8">
        <w:rPr>
          <w:rFonts w:ascii="Times New Roman" w:hAnsi="Times New Roman" w:cs="Times New Roman"/>
          <w:sz w:val="24"/>
          <w:szCs w:val="24"/>
          <w:lang w:val="sq-AL"/>
        </w:rPr>
        <w:t>ISHMT-së</w:t>
      </w:r>
      <w:r w:rsidR="00372A91" w:rsidRPr="000430A8">
        <w:rPr>
          <w:rFonts w:ascii="Times New Roman" w:hAnsi="Times New Roman" w:cs="Times New Roman"/>
          <w:sz w:val="24"/>
          <w:szCs w:val="24"/>
          <w:lang w:val="sq-AL"/>
        </w:rPr>
        <w:t>,</w:t>
      </w:r>
      <w:r w:rsidRPr="000430A8">
        <w:rPr>
          <w:rFonts w:ascii="Times New Roman" w:hAnsi="Times New Roman" w:cs="Times New Roman"/>
          <w:sz w:val="24"/>
          <w:szCs w:val="24"/>
          <w:lang w:val="sq-AL"/>
        </w:rPr>
        <w:t xml:space="preserve"> të cilat do të shërbejnë për vlerësimin e ris</w:t>
      </w:r>
      <w:r w:rsidR="00372A91" w:rsidRPr="000430A8">
        <w:rPr>
          <w:rFonts w:ascii="Times New Roman" w:hAnsi="Times New Roman" w:cs="Times New Roman"/>
          <w:sz w:val="24"/>
          <w:szCs w:val="24"/>
          <w:lang w:val="sq-AL"/>
        </w:rPr>
        <w:t xml:space="preserve">kut në vazhdimësi të punës për </w:t>
      </w:r>
      <w:r w:rsidRPr="000430A8">
        <w:rPr>
          <w:rFonts w:ascii="Times New Roman" w:hAnsi="Times New Roman" w:cs="Times New Roman"/>
          <w:sz w:val="24"/>
          <w:szCs w:val="24"/>
          <w:lang w:val="sq-AL"/>
        </w:rPr>
        <w:t>Drejtorinë e Mbikëqyrjes së Produkteve.</w:t>
      </w:r>
    </w:p>
    <w:p w:rsidR="00BB30FC" w:rsidRPr="000430A8" w:rsidRDefault="00BB30FC" w:rsidP="00BB30FC">
      <w:pPr>
        <w:spacing w:after="0"/>
        <w:jc w:val="both"/>
        <w:rPr>
          <w:rFonts w:ascii="Times New Roman" w:hAnsi="Times New Roman" w:cs="Times New Roman"/>
          <w:sz w:val="24"/>
          <w:szCs w:val="24"/>
          <w:lang w:val="sq-AL"/>
        </w:rPr>
      </w:pPr>
    </w:p>
    <w:p w:rsidR="00BB30FC" w:rsidRPr="000430A8" w:rsidRDefault="00372A91" w:rsidP="00BB30FC">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Të gjitha pro</w:t>
      </w:r>
      <w:r w:rsidR="00A04302" w:rsidRPr="000430A8">
        <w:rPr>
          <w:rFonts w:ascii="Times New Roman" w:hAnsi="Times New Roman" w:cs="Times New Roman"/>
          <w:sz w:val="24"/>
          <w:szCs w:val="24"/>
          <w:lang w:val="sq-AL"/>
        </w:rPr>
        <w:t>c</w:t>
      </w:r>
      <w:r w:rsidR="00BB30FC" w:rsidRPr="000430A8">
        <w:rPr>
          <w:rFonts w:ascii="Times New Roman" w:hAnsi="Times New Roman" w:cs="Times New Roman"/>
          <w:sz w:val="24"/>
          <w:szCs w:val="24"/>
          <w:lang w:val="sq-AL"/>
        </w:rPr>
        <w:t xml:space="preserve">edurat e inspektimit nga ana e Sektorit të Sigurisë së Produkteve për kategorinë lodra janë kryer online pranë subjekteve përkatës ku </w:t>
      </w:r>
      <w:r w:rsidRPr="000430A8">
        <w:rPr>
          <w:rFonts w:ascii="Times New Roman" w:hAnsi="Times New Roman" w:cs="Times New Roman"/>
          <w:sz w:val="24"/>
          <w:szCs w:val="24"/>
          <w:lang w:val="sq-AL"/>
        </w:rPr>
        <w:t>është</w:t>
      </w:r>
      <w:r w:rsidR="00556AF2" w:rsidRPr="000430A8">
        <w:rPr>
          <w:rFonts w:ascii="Times New Roman" w:hAnsi="Times New Roman" w:cs="Times New Roman"/>
          <w:sz w:val="24"/>
          <w:szCs w:val="24"/>
          <w:lang w:val="sq-AL"/>
        </w:rPr>
        <w:t xml:space="preserve"> mbajtur edhe dokumentacioni</w:t>
      </w:r>
      <w:r w:rsidR="00BB30FC" w:rsidRPr="000430A8">
        <w:rPr>
          <w:rFonts w:ascii="Times New Roman" w:hAnsi="Times New Roman" w:cs="Times New Roman"/>
          <w:sz w:val="24"/>
          <w:szCs w:val="24"/>
          <w:lang w:val="sq-AL"/>
        </w:rPr>
        <w:t xml:space="preserve"> përkatës: Autorizimi </w:t>
      </w:r>
      <w:r w:rsidR="00556AF2" w:rsidRPr="000430A8">
        <w:rPr>
          <w:rFonts w:ascii="Times New Roman" w:hAnsi="Times New Roman" w:cs="Times New Roman"/>
          <w:sz w:val="24"/>
          <w:szCs w:val="24"/>
          <w:lang w:val="sq-AL"/>
        </w:rPr>
        <w:t>i</w:t>
      </w:r>
      <w:r w:rsidR="00BB30FC" w:rsidRPr="000430A8">
        <w:rPr>
          <w:rFonts w:ascii="Times New Roman" w:hAnsi="Times New Roman" w:cs="Times New Roman"/>
          <w:sz w:val="24"/>
          <w:szCs w:val="24"/>
          <w:lang w:val="sq-AL"/>
        </w:rPr>
        <w:t xml:space="preserve"> Inspektimit, Pro</w:t>
      </w:r>
      <w:r w:rsidR="00A04302" w:rsidRPr="000430A8">
        <w:rPr>
          <w:rFonts w:ascii="Times New Roman" w:hAnsi="Times New Roman" w:cs="Times New Roman"/>
          <w:sz w:val="24"/>
          <w:szCs w:val="24"/>
          <w:lang w:val="sq-AL"/>
        </w:rPr>
        <w:t>c</w:t>
      </w:r>
      <w:r w:rsidR="00BB30FC" w:rsidRPr="000430A8">
        <w:rPr>
          <w:rFonts w:ascii="Times New Roman" w:hAnsi="Times New Roman" w:cs="Times New Roman"/>
          <w:sz w:val="24"/>
          <w:szCs w:val="24"/>
          <w:lang w:val="sq-AL"/>
        </w:rPr>
        <w:t xml:space="preserve">esverbali </w:t>
      </w:r>
      <w:r w:rsidR="00556AF2" w:rsidRPr="000430A8">
        <w:rPr>
          <w:rFonts w:ascii="Times New Roman" w:hAnsi="Times New Roman" w:cs="Times New Roman"/>
          <w:sz w:val="24"/>
          <w:szCs w:val="24"/>
          <w:lang w:val="sq-AL"/>
        </w:rPr>
        <w:t>i</w:t>
      </w:r>
      <w:r w:rsidR="00BB30FC" w:rsidRPr="000430A8">
        <w:rPr>
          <w:rFonts w:ascii="Times New Roman" w:hAnsi="Times New Roman" w:cs="Times New Roman"/>
          <w:sz w:val="24"/>
          <w:szCs w:val="24"/>
          <w:lang w:val="sq-AL"/>
        </w:rPr>
        <w:t xml:space="preserve"> Inspektimit, Vendimi </w:t>
      </w:r>
      <w:r w:rsidR="00556AF2" w:rsidRPr="000430A8">
        <w:rPr>
          <w:rFonts w:ascii="Times New Roman" w:hAnsi="Times New Roman" w:cs="Times New Roman"/>
          <w:sz w:val="24"/>
          <w:szCs w:val="24"/>
          <w:lang w:val="sq-AL"/>
        </w:rPr>
        <w:t>i</w:t>
      </w:r>
      <w:r w:rsidR="00BB30FC" w:rsidRPr="000430A8">
        <w:rPr>
          <w:rFonts w:ascii="Times New Roman" w:hAnsi="Times New Roman" w:cs="Times New Roman"/>
          <w:sz w:val="24"/>
          <w:szCs w:val="24"/>
          <w:lang w:val="sq-AL"/>
        </w:rPr>
        <w:t xml:space="preserve"> Ndërmjetëm dhe Vendimi Përfundimtar </w:t>
      </w:r>
      <w:r w:rsidRPr="000430A8">
        <w:rPr>
          <w:rFonts w:ascii="Times New Roman" w:hAnsi="Times New Roman" w:cs="Times New Roman"/>
          <w:sz w:val="24"/>
          <w:szCs w:val="24"/>
          <w:lang w:val="sq-AL"/>
        </w:rPr>
        <w:t>i Inspektimit. Pr</w:t>
      </w:r>
      <w:r w:rsidR="00A04302" w:rsidRPr="000430A8">
        <w:rPr>
          <w:rFonts w:ascii="Times New Roman" w:hAnsi="Times New Roman" w:cs="Times New Roman"/>
          <w:sz w:val="24"/>
          <w:szCs w:val="24"/>
          <w:lang w:val="sq-AL"/>
        </w:rPr>
        <w:t>oc</w:t>
      </w:r>
      <w:r w:rsidR="00556AF2" w:rsidRPr="000430A8">
        <w:rPr>
          <w:rFonts w:ascii="Times New Roman" w:hAnsi="Times New Roman" w:cs="Times New Roman"/>
          <w:sz w:val="24"/>
          <w:szCs w:val="24"/>
          <w:lang w:val="sq-AL"/>
        </w:rPr>
        <w:t>edura e p</w:t>
      </w:r>
      <w:r w:rsidR="00BB30FC" w:rsidRPr="000430A8">
        <w:rPr>
          <w:rFonts w:ascii="Times New Roman" w:hAnsi="Times New Roman" w:cs="Times New Roman"/>
          <w:sz w:val="24"/>
          <w:szCs w:val="24"/>
          <w:lang w:val="sq-AL"/>
        </w:rPr>
        <w:t>l</w:t>
      </w:r>
      <w:r w:rsidR="00556AF2" w:rsidRPr="000430A8">
        <w:rPr>
          <w:rFonts w:ascii="Times New Roman" w:hAnsi="Times New Roman" w:cs="Times New Roman"/>
          <w:sz w:val="24"/>
          <w:szCs w:val="24"/>
          <w:lang w:val="sq-AL"/>
        </w:rPr>
        <w:t>o</w:t>
      </w:r>
      <w:r w:rsidR="00BB30FC" w:rsidRPr="000430A8">
        <w:rPr>
          <w:rFonts w:ascii="Times New Roman" w:hAnsi="Times New Roman" w:cs="Times New Roman"/>
          <w:sz w:val="24"/>
          <w:szCs w:val="24"/>
          <w:lang w:val="sq-AL"/>
        </w:rPr>
        <w:t xml:space="preserve">të e </w:t>
      </w:r>
      <w:r w:rsidR="00556AF2" w:rsidRPr="000430A8">
        <w:rPr>
          <w:rFonts w:ascii="Times New Roman" w:hAnsi="Times New Roman" w:cs="Times New Roman"/>
          <w:sz w:val="24"/>
          <w:szCs w:val="24"/>
          <w:lang w:val="sq-AL"/>
        </w:rPr>
        <w:t>ç</w:t>
      </w:r>
      <w:r w:rsidR="00BB30FC" w:rsidRPr="000430A8">
        <w:rPr>
          <w:rFonts w:ascii="Times New Roman" w:hAnsi="Times New Roman" w:cs="Times New Roman"/>
          <w:sz w:val="24"/>
          <w:szCs w:val="24"/>
          <w:lang w:val="sq-AL"/>
        </w:rPr>
        <w:t>do inspektimi bas</w:t>
      </w:r>
      <w:r w:rsidRPr="000430A8">
        <w:rPr>
          <w:rFonts w:ascii="Times New Roman" w:hAnsi="Times New Roman" w:cs="Times New Roman"/>
          <w:sz w:val="24"/>
          <w:szCs w:val="24"/>
          <w:lang w:val="sq-AL"/>
        </w:rPr>
        <w:t>hkë me provat e marra gjatë pro</w:t>
      </w:r>
      <w:r w:rsidR="00A04302" w:rsidRPr="000430A8">
        <w:rPr>
          <w:rFonts w:ascii="Times New Roman" w:hAnsi="Times New Roman" w:cs="Times New Roman"/>
          <w:sz w:val="24"/>
          <w:szCs w:val="24"/>
          <w:lang w:val="sq-AL"/>
        </w:rPr>
        <w:t>c</w:t>
      </w:r>
      <w:r w:rsidR="00BB30FC" w:rsidRPr="000430A8">
        <w:rPr>
          <w:rFonts w:ascii="Times New Roman" w:hAnsi="Times New Roman" w:cs="Times New Roman"/>
          <w:sz w:val="24"/>
          <w:szCs w:val="24"/>
          <w:lang w:val="sq-AL"/>
        </w:rPr>
        <w:t>edurës dhe dokumentit shoqërues janë të ngarkuara në faqen e-inspection dhe</w:t>
      </w:r>
      <w:r w:rsidRPr="000430A8">
        <w:rPr>
          <w:rFonts w:ascii="Times New Roman" w:hAnsi="Times New Roman" w:cs="Times New Roman"/>
          <w:sz w:val="24"/>
          <w:szCs w:val="24"/>
          <w:lang w:val="sq-AL"/>
        </w:rPr>
        <w:t xml:space="preserve"> janë</w:t>
      </w:r>
      <w:r w:rsidR="00BB30FC" w:rsidRPr="000430A8">
        <w:rPr>
          <w:rFonts w:ascii="Times New Roman" w:hAnsi="Times New Roman" w:cs="Times New Roman"/>
          <w:sz w:val="24"/>
          <w:szCs w:val="24"/>
          <w:lang w:val="sq-AL"/>
        </w:rPr>
        <w:t xml:space="preserve"> të ak</w:t>
      </w:r>
      <w:r w:rsidRPr="000430A8">
        <w:rPr>
          <w:rFonts w:ascii="Times New Roman" w:hAnsi="Times New Roman" w:cs="Times New Roman"/>
          <w:sz w:val="24"/>
          <w:szCs w:val="24"/>
          <w:lang w:val="sq-AL"/>
        </w:rPr>
        <w:t>s</w:t>
      </w:r>
      <w:r w:rsidR="00BB30FC" w:rsidRPr="000430A8">
        <w:rPr>
          <w:rFonts w:ascii="Times New Roman" w:hAnsi="Times New Roman" w:cs="Times New Roman"/>
          <w:sz w:val="24"/>
          <w:szCs w:val="24"/>
          <w:lang w:val="sq-AL"/>
        </w:rPr>
        <w:t>esueshme nga përdoruesit e këtij sistemi duke garantuar</w:t>
      </w:r>
      <w:r w:rsidR="00A04302" w:rsidRPr="000430A8">
        <w:rPr>
          <w:rFonts w:ascii="Times New Roman" w:hAnsi="Times New Roman" w:cs="Times New Roman"/>
          <w:sz w:val="24"/>
          <w:szCs w:val="24"/>
          <w:lang w:val="sq-AL"/>
        </w:rPr>
        <w:t xml:space="preserve"> transprencë dhe siguri për proc</w:t>
      </w:r>
      <w:r w:rsidR="00BB30FC" w:rsidRPr="000430A8">
        <w:rPr>
          <w:rFonts w:ascii="Times New Roman" w:hAnsi="Times New Roman" w:cs="Times New Roman"/>
          <w:sz w:val="24"/>
          <w:szCs w:val="24"/>
          <w:lang w:val="sq-AL"/>
        </w:rPr>
        <w:t xml:space="preserve">esin. </w:t>
      </w:r>
    </w:p>
    <w:p w:rsidR="00BB30FC" w:rsidRPr="000430A8" w:rsidRDefault="00BB30FC" w:rsidP="00203B85">
      <w:pPr>
        <w:spacing w:after="0"/>
        <w:jc w:val="both"/>
        <w:rPr>
          <w:rFonts w:ascii="Times New Roman" w:hAnsi="Times New Roman" w:cs="Times New Roman"/>
          <w:sz w:val="24"/>
          <w:szCs w:val="24"/>
          <w:lang w:val="sq-AL"/>
        </w:rPr>
      </w:pPr>
    </w:p>
    <w:p w:rsidR="00CE29E6" w:rsidRPr="000430A8" w:rsidRDefault="00CE29E6" w:rsidP="00203B85">
      <w:pPr>
        <w:spacing w:after="0"/>
        <w:jc w:val="both"/>
        <w:rPr>
          <w:rFonts w:ascii="Times New Roman" w:hAnsi="Times New Roman" w:cs="Times New Roman"/>
          <w:sz w:val="24"/>
          <w:szCs w:val="24"/>
          <w:u w:val="single"/>
          <w:lang w:val="sq-AL"/>
        </w:rPr>
      </w:pPr>
      <w:r w:rsidRPr="000430A8">
        <w:rPr>
          <w:rFonts w:ascii="Times New Roman" w:hAnsi="Times New Roman" w:cs="Times New Roman"/>
          <w:sz w:val="24"/>
          <w:szCs w:val="24"/>
          <w:u w:val="single"/>
          <w:lang w:val="sq-AL"/>
        </w:rPr>
        <w:t>Inspektimi p</w:t>
      </w:r>
      <w:r w:rsidR="006669D5" w:rsidRPr="000430A8">
        <w:rPr>
          <w:rFonts w:ascii="Times New Roman" w:hAnsi="Times New Roman" w:cs="Times New Roman"/>
          <w:sz w:val="24"/>
          <w:szCs w:val="24"/>
          <w:u w:val="single"/>
          <w:lang w:val="sq-AL"/>
        </w:rPr>
        <w:t>ë</w:t>
      </w:r>
      <w:r w:rsidRPr="000430A8">
        <w:rPr>
          <w:rFonts w:ascii="Times New Roman" w:hAnsi="Times New Roman" w:cs="Times New Roman"/>
          <w:sz w:val="24"/>
          <w:szCs w:val="24"/>
          <w:u w:val="single"/>
          <w:lang w:val="sq-AL"/>
        </w:rPr>
        <w:t>r metrologjin</w:t>
      </w:r>
      <w:r w:rsidR="006669D5" w:rsidRPr="000430A8">
        <w:rPr>
          <w:rFonts w:ascii="Times New Roman" w:hAnsi="Times New Roman" w:cs="Times New Roman"/>
          <w:sz w:val="24"/>
          <w:szCs w:val="24"/>
          <w:u w:val="single"/>
          <w:lang w:val="sq-AL"/>
        </w:rPr>
        <w:t>ë</w:t>
      </w:r>
    </w:p>
    <w:p w:rsidR="00E87A8E" w:rsidRPr="000430A8" w:rsidRDefault="00E87A8E" w:rsidP="00E87A8E">
      <w:pPr>
        <w:spacing w:after="0"/>
        <w:jc w:val="both"/>
        <w:rPr>
          <w:rFonts w:ascii="Times New Roman" w:hAnsi="Times New Roman" w:cs="Times New Roman"/>
          <w:sz w:val="24"/>
          <w:szCs w:val="24"/>
          <w:lang w:val="sq-AL"/>
        </w:rPr>
      </w:pPr>
    </w:p>
    <w:p w:rsidR="00B24321" w:rsidRPr="000430A8" w:rsidRDefault="00B24321" w:rsidP="00B24321">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Sektori i inspektimit metrologjik me një numër total prej 10 inspektorësh </w:t>
      </w:r>
      <w:r w:rsidR="007E2D33" w:rsidRPr="000430A8">
        <w:rPr>
          <w:rFonts w:ascii="Times New Roman" w:eastAsia="Times New Roman" w:hAnsi="Times New Roman" w:cs="Times New Roman"/>
          <w:sz w:val="24"/>
          <w:szCs w:val="24"/>
          <w:lang w:val="sq-AL"/>
        </w:rPr>
        <w:t>i</w:t>
      </w:r>
      <w:r w:rsidRPr="000430A8">
        <w:rPr>
          <w:rFonts w:ascii="Times New Roman" w:eastAsia="Times New Roman" w:hAnsi="Times New Roman" w:cs="Times New Roman"/>
          <w:sz w:val="24"/>
          <w:szCs w:val="24"/>
          <w:lang w:val="sq-AL"/>
        </w:rPr>
        <w:t xml:space="preserve"> është bashkuar Inspektoratit Shtetëror të Mbikëqyrjes së Tregut gjatë vitit 2016 nga DPM ku kryente funksionet e inspektimit metrologjik, pas reformave të ndërmarra nga ana e qeverisë për përqendrimin e funksioneve të inspektimit në inspe</w:t>
      </w:r>
      <w:r w:rsidR="007E2D33" w:rsidRPr="000430A8">
        <w:rPr>
          <w:rFonts w:ascii="Times New Roman" w:eastAsia="Times New Roman" w:hAnsi="Times New Roman" w:cs="Times New Roman"/>
          <w:sz w:val="24"/>
          <w:szCs w:val="24"/>
          <w:lang w:val="sq-AL"/>
        </w:rPr>
        <w:t>k</w:t>
      </w:r>
      <w:r w:rsidRPr="000430A8">
        <w:rPr>
          <w:rFonts w:ascii="Times New Roman" w:eastAsia="Times New Roman" w:hAnsi="Times New Roman" w:cs="Times New Roman"/>
          <w:sz w:val="24"/>
          <w:szCs w:val="24"/>
          <w:lang w:val="sq-AL"/>
        </w:rPr>
        <w:t xml:space="preserve">torate. Gjatë periudhës Janar – Gusht 2017, sektori </w:t>
      </w:r>
      <w:r w:rsidR="007E2D33" w:rsidRPr="000430A8">
        <w:rPr>
          <w:rFonts w:ascii="Times New Roman" w:eastAsia="Times New Roman" w:hAnsi="Times New Roman" w:cs="Times New Roman"/>
          <w:sz w:val="24"/>
          <w:szCs w:val="24"/>
          <w:lang w:val="sq-AL"/>
        </w:rPr>
        <w:t>i</w:t>
      </w:r>
      <w:r w:rsidRPr="000430A8">
        <w:rPr>
          <w:rFonts w:ascii="Times New Roman" w:eastAsia="Times New Roman" w:hAnsi="Times New Roman" w:cs="Times New Roman"/>
          <w:sz w:val="24"/>
          <w:szCs w:val="24"/>
          <w:lang w:val="sq-AL"/>
        </w:rPr>
        <w:t xml:space="preserve"> inspektimit metrologjik ka kryer 32 inspektime për sa i përket detyrimit të subjekteve të parapaketimit për regjistrim të aktivitetit pranë Drejtorisë së Përgjithshme të Metrologjisë</w:t>
      </w:r>
      <w:r w:rsidR="00372A91" w:rsidRPr="000430A8">
        <w:rPr>
          <w:rFonts w:ascii="Times New Roman" w:eastAsia="Times New Roman" w:hAnsi="Times New Roman" w:cs="Times New Roman"/>
          <w:sz w:val="24"/>
          <w:szCs w:val="24"/>
          <w:lang w:val="sq-AL"/>
        </w:rPr>
        <w:t>,</w:t>
      </w:r>
      <w:r w:rsidRPr="000430A8">
        <w:rPr>
          <w:rFonts w:ascii="Times New Roman" w:eastAsia="Times New Roman" w:hAnsi="Times New Roman" w:cs="Times New Roman"/>
          <w:sz w:val="24"/>
          <w:szCs w:val="24"/>
          <w:lang w:val="sq-AL"/>
        </w:rPr>
        <w:t xml:space="preserve"> si edhe kontrollit të tyre konform ligjit Nr.9875, datë</w:t>
      </w:r>
      <w:r w:rsidR="00372A91" w:rsidRPr="000430A8">
        <w:rPr>
          <w:rFonts w:ascii="Times New Roman" w:eastAsia="Times New Roman" w:hAnsi="Times New Roman" w:cs="Times New Roman"/>
          <w:sz w:val="24"/>
          <w:szCs w:val="24"/>
          <w:lang w:val="sq-AL"/>
        </w:rPr>
        <w:t xml:space="preserve"> 14.2.2008, “Për Metrologjinë” </w:t>
      </w:r>
      <w:r w:rsidRPr="000430A8">
        <w:rPr>
          <w:rFonts w:ascii="Times New Roman" w:eastAsia="Times New Roman" w:hAnsi="Times New Roman" w:cs="Times New Roman"/>
          <w:sz w:val="24"/>
          <w:szCs w:val="24"/>
          <w:lang w:val="sq-AL"/>
        </w:rPr>
        <w:t>(i ndryshuar). Gjithashtu në kuadër të bashkëpunimit me DPM, inspektimi metrologjik ka ndërmarrë masa në kuadër të detyrimit të regjistrimit të aktivitetit parapaketues si edhe të peshoreve dhe instrumentave të tjerë matës të peshës dhe volumit. Rreth 100 subjekte kanë realizuar regjistrimin pranë DPM, si një detyrim ligjor pas evidentimit të tyre nga ana e inspektimit metrologjik</w:t>
      </w:r>
      <w:r w:rsidR="007E2D33" w:rsidRPr="000430A8">
        <w:rPr>
          <w:rFonts w:ascii="Times New Roman" w:eastAsia="Times New Roman" w:hAnsi="Times New Roman" w:cs="Times New Roman"/>
          <w:sz w:val="24"/>
          <w:szCs w:val="24"/>
          <w:lang w:val="sq-AL"/>
        </w:rPr>
        <w:t>.</w:t>
      </w:r>
    </w:p>
    <w:p w:rsidR="00B24321" w:rsidRPr="000430A8" w:rsidRDefault="00B24321" w:rsidP="00B24321">
      <w:pPr>
        <w:spacing w:after="0"/>
        <w:jc w:val="both"/>
        <w:rPr>
          <w:rFonts w:ascii="Times New Roman" w:hAnsi="Times New Roman" w:cs="Times New Roman"/>
          <w:sz w:val="24"/>
          <w:szCs w:val="24"/>
          <w:lang w:val="sq-AL"/>
        </w:rPr>
      </w:pPr>
    </w:p>
    <w:p w:rsidR="00B24321" w:rsidRPr="000430A8" w:rsidRDefault="00B24321" w:rsidP="00B24321">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Gjatë vitit 2017 jane inspektuar gjithashtu </w:t>
      </w:r>
      <w:r w:rsidRPr="000430A8">
        <w:rPr>
          <w:rFonts w:ascii="Times New Roman" w:hAnsi="Times New Roman" w:cs="Times New Roman"/>
          <w:b/>
          <w:sz w:val="24"/>
          <w:szCs w:val="24"/>
          <w:lang w:val="sq-AL"/>
        </w:rPr>
        <w:t>35 subjekte</w:t>
      </w:r>
      <w:r w:rsidRPr="000430A8">
        <w:rPr>
          <w:rFonts w:ascii="Times New Roman" w:hAnsi="Times New Roman" w:cs="Times New Roman"/>
          <w:sz w:val="24"/>
          <w:szCs w:val="24"/>
          <w:lang w:val="sq-AL"/>
        </w:rPr>
        <w:t>, të cilët tregtojnë me pakicë produkte të parapaketuara, me metodën e vrojtimit. Në këto subjekte janë kryer testime në trajtë sondazhi për 409 (katërqind e nëntë) produkte, nga të cilat rezultuan se 131(njëqind e tridhjetë e një) produkte janë me gabime të matjeve jashtë tolerancave të lejuara. Për 3 (tre) nga këto subjekte janë marrë dënime administrative për korrigjimin e parr</w:t>
      </w:r>
      <w:r w:rsidR="00372A91" w:rsidRPr="000430A8">
        <w:rPr>
          <w:rFonts w:ascii="Times New Roman" w:hAnsi="Times New Roman" w:cs="Times New Roman"/>
          <w:sz w:val="24"/>
          <w:szCs w:val="24"/>
          <w:lang w:val="sq-AL"/>
        </w:rPr>
        <w:t>egullsive, tërheqjen nga tregu të</w:t>
      </w:r>
      <w:r w:rsidRPr="000430A8">
        <w:rPr>
          <w:rFonts w:ascii="Times New Roman" w:hAnsi="Times New Roman" w:cs="Times New Roman"/>
          <w:sz w:val="24"/>
          <w:szCs w:val="24"/>
          <w:lang w:val="sq-AL"/>
        </w:rPr>
        <w:t xml:space="preserve"> këtyre produkteve që janë në jokonformitet dhe në kundërshtim me kërkesat metrologjike, dërgimin e tyre te prodhuesit/importuesit me qëllim ripaketimin dhe korrigjimin e mospërputhjeve. Të dhënat e marra gjatë kontrolleve në pikat e shitjes me pakicë të produkteve të parapaketuara janë përdorur për të ngritur një hartë të riskut për gjurmimin e produktit tek importuesit dhe parapaketuesit të cilët kanë edhe përgjegjësitë kryesore për sa </w:t>
      </w:r>
      <w:r w:rsidR="007E2D33" w:rsidRPr="000430A8">
        <w:rPr>
          <w:rFonts w:ascii="Times New Roman" w:hAnsi="Times New Roman" w:cs="Times New Roman"/>
          <w:sz w:val="24"/>
          <w:szCs w:val="24"/>
          <w:lang w:val="sq-AL"/>
        </w:rPr>
        <w:t>i</w:t>
      </w:r>
      <w:r w:rsidRPr="000430A8">
        <w:rPr>
          <w:rFonts w:ascii="Times New Roman" w:hAnsi="Times New Roman" w:cs="Times New Roman"/>
          <w:sz w:val="24"/>
          <w:szCs w:val="24"/>
          <w:lang w:val="sq-AL"/>
        </w:rPr>
        <w:t xml:space="preserve"> përket konformitetit të parapaketimeve. </w:t>
      </w:r>
    </w:p>
    <w:p w:rsidR="00B24321" w:rsidRPr="000430A8" w:rsidRDefault="00B24321" w:rsidP="00B24321">
      <w:pPr>
        <w:spacing w:after="0"/>
        <w:jc w:val="both"/>
        <w:rPr>
          <w:rFonts w:ascii="Times New Roman" w:hAnsi="Times New Roman" w:cs="Times New Roman"/>
          <w:sz w:val="24"/>
          <w:szCs w:val="24"/>
          <w:lang w:val="sq-AL"/>
        </w:rPr>
      </w:pPr>
    </w:p>
    <w:p w:rsidR="00B24321" w:rsidRPr="000430A8" w:rsidRDefault="00B24321" w:rsidP="00B24321">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Janë kryer kontrolle inspektuese me metodën e kontrollit statistikor në ambientet e prodhuesve/importuesve të parapaketimeve në </w:t>
      </w:r>
      <w:r w:rsidRPr="000430A8">
        <w:rPr>
          <w:rFonts w:ascii="Times New Roman" w:hAnsi="Times New Roman" w:cs="Times New Roman"/>
          <w:b/>
          <w:sz w:val="24"/>
          <w:szCs w:val="24"/>
          <w:lang w:val="sq-AL"/>
        </w:rPr>
        <w:t>13 (trembëdhjetë) subjekte</w:t>
      </w:r>
      <w:r w:rsidRPr="000430A8">
        <w:rPr>
          <w:rFonts w:ascii="Times New Roman" w:hAnsi="Times New Roman" w:cs="Times New Roman"/>
          <w:sz w:val="24"/>
          <w:szCs w:val="24"/>
          <w:lang w:val="sq-AL"/>
        </w:rPr>
        <w:t>.</w:t>
      </w:r>
    </w:p>
    <w:p w:rsidR="00B24321" w:rsidRPr="000430A8" w:rsidRDefault="00B24321" w:rsidP="00B24321">
      <w:pPr>
        <w:spacing w:after="0"/>
        <w:jc w:val="both"/>
        <w:rPr>
          <w:rFonts w:ascii="Times New Roman" w:hAnsi="Times New Roman" w:cs="Times New Roman"/>
          <w:sz w:val="24"/>
          <w:szCs w:val="24"/>
          <w:lang w:val="sq-AL"/>
        </w:rPr>
      </w:pPr>
    </w:p>
    <w:p w:rsidR="00B24321" w:rsidRPr="000430A8" w:rsidRDefault="00B24321" w:rsidP="00B24321">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Në këto subjekte janë kryer kontrolle për 37 (tridhjetë e shtat</w:t>
      </w:r>
      <w:r w:rsidR="00372A91"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produkte me anë të marrjes së mostrave, të cilat rezultuan me gabime të matjeve brenda tolerancave ligjore të lejuara.</w:t>
      </w:r>
    </w:p>
    <w:p w:rsidR="00B24321" w:rsidRPr="000430A8" w:rsidRDefault="00B24321" w:rsidP="00B24321">
      <w:pPr>
        <w:spacing w:after="0"/>
        <w:jc w:val="both"/>
        <w:rPr>
          <w:rFonts w:ascii="Times New Roman" w:hAnsi="Times New Roman" w:cs="Times New Roman"/>
          <w:sz w:val="24"/>
          <w:szCs w:val="24"/>
          <w:lang w:val="sq-AL"/>
        </w:rPr>
      </w:pPr>
      <w:r w:rsidRPr="000430A8">
        <w:rPr>
          <w:rFonts w:ascii="Times New Roman" w:hAnsi="Times New Roman" w:cs="Times New Roman"/>
          <w:b/>
          <w:sz w:val="24"/>
          <w:szCs w:val="24"/>
          <w:lang w:val="sq-AL"/>
        </w:rPr>
        <w:lastRenderedPageBreak/>
        <w:t>Në total janë inspektuar 48 subjekte,</w:t>
      </w:r>
      <w:r w:rsidRPr="000430A8">
        <w:rPr>
          <w:rFonts w:ascii="Times New Roman" w:hAnsi="Times New Roman" w:cs="Times New Roman"/>
          <w:sz w:val="24"/>
          <w:szCs w:val="24"/>
          <w:lang w:val="sq-AL"/>
        </w:rPr>
        <w:t xml:space="preserve"> të cilat janë kryer testime dhe kontrolle për  446 produkte të parapaketuara.   </w:t>
      </w:r>
    </w:p>
    <w:p w:rsidR="00B24321" w:rsidRPr="000430A8" w:rsidRDefault="00B24321" w:rsidP="00B24321">
      <w:pPr>
        <w:spacing w:after="0"/>
        <w:jc w:val="both"/>
        <w:rPr>
          <w:rFonts w:ascii="Times New Roman" w:hAnsi="Times New Roman" w:cs="Times New Roman"/>
          <w:sz w:val="24"/>
          <w:szCs w:val="24"/>
          <w:lang w:val="sq-AL"/>
        </w:rPr>
      </w:pPr>
    </w:p>
    <w:p w:rsidR="00B24321" w:rsidRPr="000430A8" w:rsidRDefault="00B24321" w:rsidP="00B24321">
      <w:pPr>
        <w:spacing w:after="0"/>
        <w:jc w:val="both"/>
        <w:rPr>
          <w:rFonts w:ascii="Times New Roman" w:hAnsi="Times New Roman" w:cs="Times New Roman"/>
          <w:b/>
          <w:sz w:val="24"/>
          <w:szCs w:val="24"/>
          <w:lang w:val="sq-AL"/>
        </w:rPr>
      </w:pPr>
      <w:r w:rsidRPr="000430A8">
        <w:rPr>
          <w:rFonts w:ascii="Times New Roman" w:hAnsi="Times New Roman" w:cs="Times New Roman"/>
          <w:b/>
          <w:sz w:val="24"/>
          <w:szCs w:val="24"/>
          <w:lang w:val="sq-AL"/>
        </w:rPr>
        <w:t>Tab.</w:t>
      </w:r>
      <w:r w:rsidR="005D6340" w:rsidRPr="000430A8">
        <w:rPr>
          <w:rFonts w:ascii="Times New Roman" w:hAnsi="Times New Roman" w:cs="Times New Roman"/>
          <w:b/>
          <w:sz w:val="24"/>
          <w:szCs w:val="24"/>
          <w:lang w:val="sq-AL"/>
        </w:rPr>
        <w:t>1.</w:t>
      </w:r>
      <w:r w:rsidRPr="000430A8">
        <w:rPr>
          <w:rFonts w:ascii="Times New Roman" w:hAnsi="Times New Roman" w:cs="Times New Roman"/>
          <w:b/>
          <w:sz w:val="24"/>
          <w:szCs w:val="24"/>
          <w:lang w:val="sq-AL"/>
        </w:rPr>
        <w:t xml:space="preserve"> Informacioni mbi rezultatet e inspektimit të Drejtorisë së Mbikëqyrjes së Produkteve </w:t>
      </w:r>
    </w:p>
    <w:tbl>
      <w:tblPr>
        <w:tblStyle w:val="TableGrid"/>
        <w:tblW w:w="0" w:type="auto"/>
        <w:tblLook w:val="04A0"/>
      </w:tblPr>
      <w:tblGrid>
        <w:gridCol w:w="2736"/>
        <w:gridCol w:w="1957"/>
        <w:gridCol w:w="2722"/>
        <w:gridCol w:w="2161"/>
      </w:tblGrid>
      <w:tr w:rsidR="00B24321" w:rsidRPr="000430A8" w:rsidTr="005D6340">
        <w:tc>
          <w:tcPr>
            <w:tcW w:w="2736" w:type="dxa"/>
            <w:shd w:val="clear" w:color="auto" w:fill="BFBFBF" w:themeFill="background1" w:themeFillShade="BF"/>
            <w:vAlign w:val="center"/>
          </w:tcPr>
          <w:p w:rsidR="00B24321" w:rsidRPr="000430A8" w:rsidRDefault="00B24321" w:rsidP="005D6340">
            <w:pPr>
              <w:jc w:val="center"/>
              <w:rPr>
                <w:rFonts w:ascii="Times New Roman" w:hAnsi="Times New Roman" w:cs="Times New Roman"/>
                <w:b/>
                <w:lang w:val="sq-AL"/>
              </w:rPr>
            </w:pPr>
            <w:r w:rsidRPr="000430A8">
              <w:rPr>
                <w:rFonts w:ascii="Times New Roman" w:hAnsi="Times New Roman" w:cs="Times New Roman"/>
                <w:b/>
                <w:lang w:val="sq-AL"/>
              </w:rPr>
              <w:t>Sektori i Inspektimit</w:t>
            </w:r>
          </w:p>
        </w:tc>
        <w:tc>
          <w:tcPr>
            <w:tcW w:w="1957" w:type="dxa"/>
            <w:shd w:val="clear" w:color="auto" w:fill="BFBFBF" w:themeFill="background1" w:themeFillShade="BF"/>
            <w:vAlign w:val="center"/>
          </w:tcPr>
          <w:p w:rsidR="00B24321" w:rsidRPr="000430A8" w:rsidRDefault="00B24321" w:rsidP="005D6340">
            <w:pPr>
              <w:jc w:val="center"/>
              <w:rPr>
                <w:rFonts w:ascii="Times New Roman" w:hAnsi="Times New Roman" w:cs="Times New Roman"/>
                <w:b/>
                <w:lang w:val="sq-AL"/>
              </w:rPr>
            </w:pPr>
            <w:r w:rsidRPr="000430A8">
              <w:rPr>
                <w:rFonts w:ascii="Times New Roman" w:hAnsi="Times New Roman" w:cs="Times New Roman"/>
                <w:b/>
                <w:lang w:val="sq-AL"/>
              </w:rPr>
              <w:t xml:space="preserve">Numri </w:t>
            </w:r>
            <w:r w:rsidR="005D6340" w:rsidRPr="000430A8">
              <w:rPr>
                <w:rFonts w:ascii="Times New Roman" w:hAnsi="Times New Roman" w:cs="Times New Roman"/>
                <w:b/>
                <w:lang w:val="sq-AL"/>
              </w:rPr>
              <w:t>i</w:t>
            </w:r>
            <w:r w:rsidRPr="000430A8">
              <w:rPr>
                <w:rFonts w:ascii="Times New Roman" w:hAnsi="Times New Roman" w:cs="Times New Roman"/>
                <w:b/>
                <w:lang w:val="sq-AL"/>
              </w:rPr>
              <w:t xml:space="preserve"> Inspektimeve të realizuara</w:t>
            </w:r>
          </w:p>
        </w:tc>
        <w:tc>
          <w:tcPr>
            <w:tcW w:w="2722" w:type="dxa"/>
            <w:shd w:val="clear" w:color="auto" w:fill="BFBFBF" w:themeFill="background1" w:themeFillShade="BF"/>
            <w:vAlign w:val="center"/>
          </w:tcPr>
          <w:p w:rsidR="00B24321" w:rsidRPr="000430A8" w:rsidRDefault="00B24321" w:rsidP="005D6340">
            <w:pPr>
              <w:jc w:val="center"/>
              <w:rPr>
                <w:rFonts w:ascii="Times New Roman" w:hAnsi="Times New Roman" w:cs="Times New Roman"/>
                <w:b/>
                <w:lang w:val="sq-AL"/>
              </w:rPr>
            </w:pPr>
            <w:r w:rsidRPr="000430A8">
              <w:rPr>
                <w:rFonts w:ascii="Times New Roman" w:hAnsi="Times New Roman" w:cs="Times New Roman"/>
                <w:b/>
                <w:lang w:val="sq-AL"/>
              </w:rPr>
              <w:t>Fusha e inspektimit</w:t>
            </w:r>
          </w:p>
        </w:tc>
        <w:tc>
          <w:tcPr>
            <w:tcW w:w="2161" w:type="dxa"/>
            <w:shd w:val="clear" w:color="auto" w:fill="BFBFBF" w:themeFill="background1" w:themeFillShade="BF"/>
            <w:vAlign w:val="center"/>
          </w:tcPr>
          <w:p w:rsidR="00B24321" w:rsidRPr="000430A8" w:rsidRDefault="00B24321" w:rsidP="005D6340">
            <w:pPr>
              <w:jc w:val="center"/>
              <w:rPr>
                <w:rFonts w:ascii="Times New Roman" w:hAnsi="Times New Roman" w:cs="Times New Roman"/>
                <w:b/>
                <w:lang w:val="sq-AL"/>
              </w:rPr>
            </w:pPr>
            <w:r w:rsidRPr="000430A8">
              <w:rPr>
                <w:rFonts w:ascii="Times New Roman" w:hAnsi="Times New Roman" w:cs="Times New Roman"/>
                <w:b/>
                <w:lang w:val="sq-AL"/>
              </w:rPr>
              <w:t>Masat e marra</w:t>
            </w:r>
          </w:p>
        </w:tc>
      </w:tr>
      <w:tr w:rsidR="00B24321" w:rsidRPr="000430A8" w:rsidTr="005D6340">
        <w:tc>
          <w:tcPr>
            <w:tcW w:w="2736" w:type="dxa"/>
            <w:vAlign w:val="center"/>
          </w:tcPr>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 xml:space="preserve">Inspektimi metrologjik </w:t>
            </w:r>
          </w:p>
        </w:tc>
        <w:tc>
          <w:tcPr>
            <w:tcW w:w="1957" w:type="dxa"/>
            <w:vAlign w:val="center"/>
          </w:tcPr>
          <w:p w:rsidR="00B24321" w:rsidRPr="000430A8" w:rsidRDefault="00B24321" w:rsidP="005D6340">
            <w:pPr>
              <w:jc w:val="center"/>
              <w:rPr>
                <w:rFonts w:ascii="Times New Roman" w:hAnsi="Times New Roman" w:cs="Times New Roman"/>
                <w:lang w:val="sq-AL"/>
              </w:rPr>
            </w:pPr>
            <w:r w:rsidRPr="000430A8">
              <w:rPr>
                <w:rFonts w:ascii="Times New Roman" w:hAnsi="Times New Roman" w:cs="Times New Roman"/>
                <w:lang w:val="sq-AL"/>
              </w:rPr>
              <w:t>80</w:t>
            </w:r>
          </w:p>
          <w:p w:rsidR="00B24321" w:rsidRPr="000430A8" w:rsidRDefault="00B24321" w:rsidP="005D6340">
            <w:pPr>
              <w:jc w:val="center"/>
              <w:rPr>
                <w:rFonts w:ascii="Times New Roman" w:hAnsi="Times New Roman" w:cs="Times New Roman"/>
                <w:lang w:val="sq-AL"/>
              </w:rPr>
            </w:pPr>
          </w:p>
          <w:p w:rsidR="00B24321" w:rsidRPr="000430A8" w:rsidRDefault="00B24321" w:rsidP="005D6340">
            <w:pPr>
              <w:jc w:val="center"/>
              <w:rPr>
                <w:rFonts w:ascii="Times New Roman" w:hAnsi="Times New Roman" w:cs="Times New Roman"/>
                <w:lang w:val="sq-AL"/>
              </w:rPr>
            </w:pPr>
          </w:p>
          <w:p w:rsidR="00B24321" w:rsidRPr="000430A8" w:rsidRDefault="00B24321" w:rsidP="005D6340">
            <w:pPr>
              <w:jc w:val="center"/>
              <w:rPr>
                <w:rFonts w:ascii="Times New Roman" w:hAnsi="Times New Roman" w:cs="Times New Roman"/>
                <w:lang w:val="sq-AL"/>
              </w:rPr>
            </w:pPr>
          </w:p>
        </w:tc>
        <w:tc>
          <w:tcPr>
            <w:tcW w:w="2722" w:type="dxa"/>
            <w:vAlign w:val="center"/>
          </w:tcPr>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Parapaketime/instrumenta ligjërisht të kontrolluara</w:t>
            </w:r>
          </w:p>
        </w:tc>
        <w:tc>
          <w:tcPr>
            <w:tcW w:w="2161" w:type="dxa"/>
            <w:vAlign w:val="center"/>
          </w:tcPr>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 xml:space="preserve">3 masa korrigjuese/kthim produkti </w:t>
            </w:r>
          </w:p>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32 masa detyruese për regjistrim të aktivitetit parapaketues pranë DPM</w:t>
            </w:r>
          </w:p>
        </w:tc>
      </w:tr>
      <w:tr w:rsidR="00B24321" w:rsidRPr="000430A8" w:rsidTr="005D6340">
        <w:tc>
          <w:tcPr>
            <w:tcW w:w="2736" w:type="dxa"/>
            <w:vAlign w:val="center"/>
          </w:tcPr>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 xml:space="preserve">Qelqi/Detergjentë/Veshje këmbësh/siguria e produkteve </w:t>
            </w:r>
          </w:p>
        </w:tc>
        <w:tc>
          <w:tcPr>
            <w:tcW w:w="1957" w:type="dxa"/>
            <w:vAlign w:val="center"/>
          </w:tcPr>
          <w:p w:rsidR="00B24321" w:rsidRPr="000430A8" w:rsidRDefault="00B24321" w:rsidP="005D6340">
            <w:pPr>
              <w:jc w:val="center"/>
              <w:rPr>
                <w:rFonts w:ascii="Times New Roman" w:hAnsi="Times New Roman" w:cs="Times New Roman"/>
                <w:lang w:val="sq-AL"/>
              </w:rPr>
            </w:pPr>
            <w:r w:rsidRPr="000430A8">
              <w:rPr>
                <w:rFonts w:ascii="Times New Roman" w:hAnsi="Times New Roman" w:cs="Times New Roman"/>
                <w:lang w:val="sq-AL"/>
              </w:rPr>
              <w:t>13</w:t>
            </w:r>
          </w:p>
        </w:tc>
        <w:tc>
          <w:tcPr>
            <w:tcW w:w="2722" w:type="dxa"/>
            <w:vAlign w:val="center"/>
          </w:tcPr>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 xml:space="preserve">Lodra të gjitha kategoritë </w:t>
            </w:r>
          </w:p>
        </w:tc>
        <w:tc>
          <w:tcPr>
            <w:tcW w:w="2161" w:type="dxa"/>
            <w:vAlign w:val="center"/>
          </w:tcPr>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 xml:space="preserve">4 subjekte masë administrative bllokim </w:t>
            </w:r>
            <w:r w:rsidR="0075724E" w:rsidRPr="000430A8">
              <w:rPr>
                <w:rFonts w:ascii="Times New Roman" w:hAnsi="Times New Roman" w:cs="Times New Roman"/>
                <w:lang w:val="sq-AL"/>
              </w:rPr>
              <w:t>i</w:t>
            </w:r>
            <w:r w:rsidRPr="000430A8">
              <w:rPr>
                <w:rFonts w:ascii="Times New Roman" w:hAnsi="Times New Roman" w:cs="Times New Roman"/>
                <w:lang w:val="sq-AL"/>
              </w:rPr>
              <w:t xml:space="preserve"> përh</w:t>
            </w:r>
            <w:r w:rsidR="005D6340" w:rsidRPr="000430A8">
              <w:rPr>
                <w:rFonts w:ascii="Times New Roman" w:hAnsi="Times New Roman" w:cs="Times New Roman"/>
                <w:lang w:val="sq-AL"/>
              </w:rPr>
              <w:t>e</w:t>
            </w:r>
            <w:r w:rsidRPr="000430A8">
              <w:rPr>
                <w:rFonts w:ascii="Times New Roman" w:hAnsi="Times New Roman" w:cs="Times New Roman"/>
                <w:lang w:val="sq-AL"/>
              </w:rPr>
              <w:t xml:space="preserve">rshëm </w:t>
            </w:r>
            <w:r w:rsidR="0075724E" w:rsidRPr="000430A8">
              <w:rPr>
                <w:rFonts w:ascii="Times New Roman" w:hAnsi="Times New Roman" w:cs="Times New Roman"/>
                <w:lang w:val="sq-AL"/>
              </w:rPr>
              <w:t>i</w:t>
            </w:r>
            <w:r w:rsidRPr="000430A8">
              <w:rPr>
                <w:rFonts w:ascii="Times New Roman" w:hAnsi="Times New Roman" w:cs="Times New Roman"/>
                <w:lang w:val="sq-AL"/>
              </w:rPr>
              <w:t xml:space="preserve"> produkteve </w:t>
            </w:r>
          </w:p>
          <w:p w:rsidR="00B24321" w:rsidRPr="000430A8" w:rsidRDefault="00B24321" w:rsidP="005D6340">
            <w:pPr>
              <w:rPr>
                <w:rFonts w:ascii="Times New Roman" w:hAnsi="Times New Roman" w:cs="Times New Roman"/>
                <w:lang w:val="sq-AL"/>
              </w:rPr>
            </w:pPr>
            <w:r w:rsidRPr="000430A8">
              <w:rPr>
                <w:rFonts w:ascii="Times New Roman" w:hAnsi="Times New Roman" w:cs="Times New Roman"/>
                <w:lang w:val="sq-AL"/>
              </w:rPr>
              <w:t xml:space="preserve">8 subjekte masë administrative gjobë </w:t>
            </w:r>
          </w:p>
        </w:tc>
      </w:tr>
    </w:tbl>
    <w:p w:rsidR="00E87A8E" w:rsidRPr="000430A8" w:rsidRDefault="00E87A8E" w:rsidP="00E87A8E">
      <w:pPr>
        <w:spacing w:after="0"/>
        <w:jc w:val="both"/>
        <w:rPr>
          <w:rFonts w:ascii="Times New Roman" w:hAnsi="Times New Roman" w:cs="Times New Roman"/>
          <w:sz w:val="24"/>
          <w:szCs w:val="24"/>
          <w:lang w:val="sq-AL"/>
        </w:rPr>
      </w:pPr>
    </w:p>
    <w:p w:rsidR="00203B85" w:rsidRPr="000430A8" w:rsidRDefault="00203B85" w:rsidP="00203B85">
      <w:pPr>
        <w:pStyle w:val="ListParagraph"/>
        <w:numPr>
          <w:ilvl w:val="2"/>
          <w:numId w:val="30"/>
        </w:numPr>
        <w:rPr>
          <w:rFonts w:ascii="Times New Roman" w:hAnsi="Times New Roman" w:cs="Times New Roman"/>
          <w:i/>
          <w:sz w:val="24"/>
          <w:szCs w:val="24"/>
          <w:lang w:val="sq-AL"/>
        </w:rPr>
      </w:pPr>
      <w:r w:rsidRPr="000430A8">
        <w:rPr>
          <w:rFonts w:ascii="Times New Roman" w:hAnsi="Times New Roman" w:cs="Times New Roman"/>
          <w:i/>
          <w:sz w:val="24"/>
          <w:szCs w:val="24"/>
          <w:lang w:val="sq-AL"/>
        </w:rPr>
        <w:t>Ngritja e kapaciteteve njerëzore të Drejtorisë së Mbikëqyrjes s</w:t>
      </w:r>
      <w:r w:rsidR="00CE29E6" w:rsidRPr="000430A8">
        <w:rPr>
          <w:rFonts w:ascii="Times New Roman" w:hAnsi="Times New Roman" w:cs="Times New Roman"/>
          <w:i/>
          <w:sz w:val="24"/>
          <w:szCs w:val="24"/>
          <w:lang w:val="sq-AL"/>
        </w:rPr>
        <w:t>ë</w:t>
      </w:r>
      <w:r w:rsidRPr="000430A8">
        <w:rPr>
          <w:rFonts w:ascii="Times New Roman" w:hAnsi="Times New Roman" w:cs="Times New Roman"/>
          <w:i/>
          <w:sz w:val="24"/>
          <w:szCs w:val="24"/>
          <w:lang w:val="sq-AL"/>
        </w:rPr>
        <w:t xml:space="preserve"> Produkteve</w:t>
      </w:r>
      <w:r w:rsidR="006C50F7" w:rsidRPr="000430A8">
        <w:rPr>
          <w:rFonts w:ascii="Times New Roman" w:hAnsi="Times New Roman" w:cs="Times New Roman"/>
          <w:i/>
          <w:sz w:val="24"/>
          <w:szCs w:val="24"/>
          <w:lang w:val="sq-AL"/>
        </w:rPr>
        <w:t xml:space="preserve"> </w:t>
      </w:r>
      <w:r w:rsidRPr="000430A8">
        <w:rPr>
          <w:rFonts w:ascii="Times New Roman" w:hAnsi="Times New Roman" w:cs="Times New Roman"/>
          <w:i/>
          <w:sz w:val="24"/>
          <w:szCs w:val="24"/>
          <w:lang w:val="sq-AL"/>
        </w:rPr>
        <w:t>(DMP)</w:t>
      </w:r>
    </w:p>
    <w:p w:rsidR="00203B85" w:rsidRPr="000430A8" w:rsidRDefault="00203B85" w:rsidP="00203B85">
      <w:pPr>
        <w:pStyle w:val="ListParagraph"/>
        <w:rPr>
          <w:rFonts w:ascii="Times New Roman" w:hAnsi="Times New Roman" w:cs="Times New Roman"/>
          <w:sz w:val="24"/>
          <w:szCs w:val="24"/>
          <w:lang w:val="sq-AL"/>
        </w:rPr>
      </w:pPr>
    </w:p>
    <w:p w:rsidR="00203B85" w:rsidRPr="000430A8" w:rsidRDefault="00203B85" w:rsidP="00203B85">
      <w:pPr>
        <w:pStyle w:val="ListParagraph"/>
        <w:numPr>
          <w:ilvl w:val="0"/>
          <w:numId w:val="31"/>
        </w:numPr>
        <w:spacing w:after="0"/>
        <w:ind w:left="108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Trajnimi mbi sigurinë e produkteve jo-ushqimore (produkte mekanike ashensorë, produkte elektrike, produkte elektrike të tensionit të ulur, metrologjinë);</w:t>
      </w:r>
    </w:p>
    <w:p w:rsidR="00203B85" w:rsidRPr="000430A8" w:rsidRDefault="00203B85" w:rsidP="00203B85">
      <w:pPr>
        <w:pStyle w:val="ListParagraph"/>
        <w:numPr>
          <w:ilvl w:val="0"/>
          <w:numId w:val="31"/>
        </w:numPr>
        <w:spacing w:after="0"/>
        <w:ind w:left="1080"/>
        <w:jc w:val="both"/>
        <w:rPr>
          <w:rFonts w:ascii="Times New Roman" w:hAnsi="Times New Roman" w:cs="Times New Roman"/>
          <w:sz w:val="24"/>
          <w:szCs w:val="24"/>
          <w:lang w:val="sq-AL"/>
        </w:rPr>
      </w:pPr>
      <w:r w:rsidRPr="000430A8">
        <w:rPr>
          <w:rFonts w:ascii="Times New Roman" w:eastAsia="Times New Roman" w:hAnsi="Times New Roman" w:cs="Times New Roman"/>
          <w:sz w:val="24"/>
          <w:szCs w:val="24"/>
          <w:lang w:val="sq-AL"/>
        </w:rPr>
        <w:t>Pjes</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marrje n</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trajnimin mbi sistemet e shpejta shk</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mbimit t</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informacionit p</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raportimin e produkteve joushqimore t</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rrezikshme RAPEX/ICSMS t</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Komisionit Europian, organizuar nga projekti Quality Infrastructure in The </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estern Balkans, Shkup/Maqedoni;</w:t>
      </w:r>
    </w:p>
    <w:p w:rsidR="00203B85" w:rsidRPr="000430A8" w:rsidRDefault="00203B85" w:rsidP="00203B85">
      <w:pPr>
        <w:pStyle w:val="ListParagraph"/>
        <w:numPr>
          <w:ilvl w:val="0"/>
          <w:numId w:val="31"/>
        </w:numPr>
        <w:spacing w:after="0"/>
        <w:ind w:left="1080"/>
        <w:jc w:val="both"/>
        <w:rPr>
          <w:rFonts w:ascii="Times New Roman" w:hAnsi="Times New Roman" w:cs="Times New Roman"/>
          <w:sz w:val="24"/>
          <w:szCs w:val="24"/>
          <w:lang w:val="sq-AL"/>
        </w:rPr>
      </w:pPr>
      <w:r w:rsidRPr="000430A8">
        <w:rPr>
          <w:rFonts w:ascii="Times New Roman" w:eastAsia="Times New Roman" w:hAnsi="Times New Roman" w:cs="Times New Roman"/>
          <w:sz w:val="24"/>
          <w:szCs w:val="24"/>
          <w:lang w:val="sq-AL"/>
        </w:rPr>
        <w:t>Pjes</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marrje n</w:t>
      </w:r>
      <w:r w:rsidR="00CE29E6"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trajnimin </w:t>
      </w:r>
      <w:r w:rsidR="005172E0" w:rsidRPr="000430A8">
        <w:rPr>
          <w:rFonts w:ascii="Times New Roman" w:eastAsia="Times New Roman" w:hAnsi="Times New Roman" w:cs="Times New Roman"/>
          <w:sz w:val="24"/>
          <w:szCs w:val="24"/>
          <w:lang w:val="sq-AL"/>
        </w:rPr>
        <w:t>“Communication and monitoring mechanisms of MS activities in EEE sector” dhe “Technical issues of market surveillance controls and checks in the EEE sector” , organizuar n</w:t>
      </w:r>
      <w:r w:rsidR="00533ECD" w:rsidRPr="000430A8">
        <w:rPr>
          <w:rFonts w:ascii="Times New Roman" w:eastAsia="Times New Roman" w:hAnsi="Times New Roman" w:cs="Times New Roman"/>
          <w:sz w:val="24"/>
          <w:szCs w:val="24"/>
          <w:lang w:val="sq-AL"/>
        </w:rPr>
        <w:t>ë</w:t>
      </w:r>
      <w:r w:rsidR="005172E0" w:rsidRPr="000430A8">
        <w:rPr>
          <w:rFonts w:ascii="Times New Roman" w:eastAsia="Times New Roman" w:hAnsi="Times New Roman" w:cs="Times New Roman"/>
          <w:sz w:val="24"/>
          <w:szCs w:val="24"/>
          <w:lang w:val="sq-AL"/>
        </w:rPr>
        <w:t xml:space="preserve"> kuadrin e projektit </w:t>
      </w:r>
      <w:r w:rsidRPr="000430A8">
        <w:rPr>
          <w:rFonts w:ascii="Times New Roman" w:eastAsia="Times New Roman" w:hAnsi="Times New Roman" w:cs="Times New Roman"/>
          <w:sz w:val="24"/>
          <w:szCs w:val="24"/>
          <w:lang w:val="sq-AL"/>
        </w:rPr>
        <w:t xml:space="preserve">Quality Infrastructure in The </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estern</w:t>
      </w:r>
      <w:r w:rsidR="00372A91" w:rsidRPr="000430A8">
        <w:rPr>
          <w:rFonts w:ascii="Times New Roman" w:eastAsia="Times New Roman" w:hAnsi="Times New Roman" w:cs="Times New Roman"/>
          <w:sz w:val="24"/>
          <w:szCs w:val="24"/>
          <w:lang w:val="sq-AL"/>
        </w:rPr>
        <w:t xml:space="preserve"> Balkans, Shtator Cheltenham/UK;</w:t>
      </w:r>
    </w:p>
    <w:p w:rsidR="00203B85" w:rsidRPr="000430A8" w:rsidRDefault="00203B85" w:rsidP="00203B85">
      <w:pPr>
        <w:pStyle w:val="ListParagraph"/>
        <w:numPr>
          <w:ilvl w:val="0"/>
          <w:numId w:val="31"/>
        </w:numPr>
        <w:spacing w:after="0"/>
        <w:ind w:left="108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Trajnim 1-ditor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rgjat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muajit Dhjetor me objekt “Sigurin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Lodrave”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 drejtimin e ekspertit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saj fushe inspektimi, I</w:t>
      </w:r>
      <w:r w:rsidR="00D72120" w:rsidRPr="000430A8">
        <w:rPr>
          <w:rFonts w:ascii="Times New Roman" w:hAnsi="Times New Roman" w:cs="Times New Roman"/>
          <w:sz w:val="24"/>
          <w:szCs w:val="24"/>
          <w:lang w:val="sq-AL"/>
        </w:rPr>
        <w:t>ng.</w:t>
      </w:r>
      <w:r w:rsidRPr="000430A8">
        <w:rPr>
          <w:rFonts w:ascii="Times New Roman" w:hAnsi="Times New Roman" w:cs="Times New Roman"/>
          <w:sz w:val="24"/>
          <w:szCs w:val="24"/>
          <w:lang w:val="sq-AL"/>
        </w:rPr>
        <w:t xml:space="preserve"> Anthony Camilleri, ISTE Market Surveillance.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trajnim u trajtuan principet baz</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dhe praktikat m</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mira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rritjen e efikasitietit gjat</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kontrollit p</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zbatueshm</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rin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legjislacionit n</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fuqi lidhur me k</w:t>
      </w:r>
      <w:r w:rsidR="00CE29E6"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to produkte.     </w:t>
      </w:r>
    </w:p>
    <w:p w:rsidR="00203B85" w:rsidRPr="000430A8" w:rsidRDefault="00203B85" w:rsidP="00203B85">
      <w:pPr>
        <w:pStyle w:val="ListParagraph"/>
        <w:spacing w:after="0"/>
        <w:jc w:val="both"/>
        <w:rPr>
          <w:rFonts w:ascii="Times New Roman" w:hAnsi="Times New Roman" w:cs="Times New Roman"/>
          <w:sz w:val="24"/>
          <w:szCs w:val="24"/>
          <w:lang w:val="sq-AL"/>
        </w:rPr>
      </w:pPr>
    </w:p>
    <w:p w:rsidR="00203B85" w:rsidRPr="000430A8" w:rsidRDefault="00203B85" w:rsidP="00CE29E6">
      <w:pPr>
        <w:pStyle w:val="ListParagraph"/>
        <w:numPr>
          <w:ilvl w:val="2"/>
          <w:numId w:val="32"/>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Aktivitete të tjera</w:t>
      </w:r>
    </w:p>
    <w:p w:rsidR="00CE29E6" w:rsidRPr="000430A8" w:rsidRDefault="00F94E45" w:rsidP="00CE29E6">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lastRenderedPageBreak/>
        <w:t>Organizimi i një fushate ndërgje</w:t>
      </w:r>
      <w:r w:rsidR="00CE29E6" w:rsidRPr="000430A8">
        <w:rPr>
          <w:rFonts w:ascii="Times New Roman" w:eastAsia="Times New Roman" w:hAnsi="Times New Roman" w:cs="Times New Roman"/>
          <w:sz w:val="24"/>
          <w:szCs w:val="24"/>
          <w:lang w:val="sq-AL"/>
        </w:rPr>
        <w:t xml:space="preserve">gjësimi “Siguria e lodrave” me rastin e festës së Fëmijëve në 1 Qershor. Fushata konsistoi në shpërndarjen e fletëpalosjeve me një informacion të hollësishëm dhe të vlefshëm për prindërit </w:t>
      </w:r>
      <w:r w:rsidR="00CE29E6" w:rsidRPr="000430A8">
        <w:rPr>
          <w:rFonts w:ascii="Times New Roman" w:hAnsi="Times New Roman" w:cs="Times New Roman"/>
          <w:sz w:val="24"/>
          <w:szCs w:val="24"/>
          <w:lang w:val="sq-AL"/>
        </w:rPr>
        <w:t>lidhur me elementët kryesorë, që një produkt lodër duhet të përmbajë</w:t>
      </w:r>
      <w:r w:rsidR="00CE29E6" w:rsidRPr="000430A8">
        <w:rPr>
          <w:rFonts w:ascii="Times New Roman" w:eastAsia="Times New Roman" w:hAnsi="Times New Roman" w:cs="Times New Roman"/>
          <w:sz w:val="24"/>
          <w:szCs w:val="24"/>
          <w:lang w:val="sq-AL"/>
        </w:rPr>
        <w:t xml:space="preserve"> në mënyrë që të konsiderohet i sigurtë.  Fushata u organizua në</w:t>
      </w:r>
      <w:r w:rsidR="00C2053C" w:rsidRPr="000430A8">
        <w:rPr>
          <w:rFonts w:ascii="Times New Roman" w:eastAsia="Times New Roman" w:hAnsi="Times New Roman" w:cs="Times New Roman"/>
          <w:sz w:val="24"/>
          <w:szCs w:val="24"/>
          <w:lang w:val="sq-AL"/>
        </w:rPr>
        <w:t xml:space="preserve"> bashkëpunim me MZHETTS dhe GIZ Albania.</w:t>
      </w:r>
    </w:p>
    <w:p w:rsidR="007F6F27" w:rsidRPr="000430A8" w:rsidRDefault="007F6F27" w:rsidP="007F6F27">
      <w:pPr>
        <w:pStyle w:val="ListParagraph"/>
        <w:spacing w:after="0"/>
        <w:jc w:val="both"/>
        <w:rPr>
          <w:rFonts w:ascii="Times New Roman" w:hAnsi="Times New Roman" w:cs="Times New Roman"/>
          <w:sz w:val="24"/>
          <w:szCs w:val="24"/>
          <w:lang w:val="sq-AL"/>
        </w:rPr>
      </w:pPr>
    </w:p>
    <w:p w:rsidR="007F6F27" w:rsidRPr="000430A8" w:rsidRDefault="00EC0DC0" w:rsidP="00B00D68">
      <w:pPr>
        <w:pStyle w:val="Heading2"/>
        <w:rPr>
          <w:rFonts w:ascii="Times New Roman" w:hAnsi="Times New Roman" w:cs="Times New Roman"/>
          <w:b/>
          <w:color w:val="auto"/>
          <w:sz w:val="24"/>
          <w:szCs w:val="24"/>
          <w:lang w:val="sq-AL"/>
        </w:rPr>
      </w:pPr>
      <w:bookmarkStart w:id="9" w:name="_Toc505032377"/>
      <w:r w:rsidRPr="000430A8">
        <w:rPr>
          <w:rFonts w:ascii="Times New Roman" w:hAnsi="Times New Roman" w:cs="Times New Roman"/>
          <w:b/>
          <w:color w:val="auto"/>
          <w:sz w:val="24"/>
          <w:szCs w:val="24"/>
          <w:lang w:val="sq-AL"/>
        </w:rPr>
        <w:t>4.2. DREJTORIA E MBIKËQYRJES SË STANDARDEVE NË TURIZËM  (DMST)</w:t>
      </w:r>
      <w:bookmarkEnd w:id="9"/>
    </w:p>
    <w:p w:rsidR="007F6F27" w:rsidRPr="000430A8" w:rsidRDefault="007F6F27" w:rsidP="007F6F27">
      <w:pPr>
        <w:spacing w:after="0"/>
        <w:rPr>
          <w:rFonts w:ascii="Times New Roman" w:hAnsi="Times New Roman" w:cs="Times New Roman"/>
          <w:b/>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Drejtoria e Mbikëqyrjes së Standardeve në Turizëm bazuar në Nenin 16/2 të Ligjit 93/2015 “Për Turizmin” ka si qëllim të sigurojë zbatimin e legjislacionit të turizmit nga subjektet mbi të cilat vepr</w:t>
      </w:r>
      <w:r w:rsidR="00B6565B" w:rsidRPr="000430A8">
        <w:rPr>
          <w:rFonts w:ascii="Times New Roman" w:hAnsi="Times New Roman" w:cs="Times New Roman"/>
          <w:sz w:val="24"/>
          <w:szCs w:val="24"/>
          <w:lang w:val="sq-AL"/>
        </w:rPr>
        <w:t>on ky ligj, në përputhje me proç</w:t>
      </w:r>
      <w:r w:rsidRPr="000430A8">
        <w:rPr>
          <w:rFonts w:ascii="Times New Roman" w:hAnsi="Times New Roman" w:cs="Times New Roman"/>
          <w:sz w:val="24"/>
          <w:szCs w:val="24"/>
          <w:lang w:val="sq-AL"/>
        </w:rPr>
        <w:t>edurat e kryerjes së inspektimit.</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Drejtoria e Mbikëqyrjes së Standardeve në Turizëm përbëhet nga dy sektorë:</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Sektori i Strukturave Akomoduese (1 Përgjegjës Sektori , 12 inspektorë)</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Sektori i Agjencive dhe Udhërrëfyesve Turistikë (1 Përgjegjës Sektori, 6 inspektorë)</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Në lidhje me rekrutimin e stafit një pjesë e inspektorëve (8 persona) kanë filluar punën në këtë drejtori në Mars 2016  dhe pjesa tjetër (7 inspektorë)  në datën 1 Korrik 2017.</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Aktualisht nga 21 që është numri total </w:t>
      </w:r>
      <w:r w:rsidR="00B6565B" w:rsidRPr="000430A8">
        <w:rPr>
          <w:rFonts w:ascii="Times New Roman" w:hAnsi="Times New Roman" w:cs="Times New Roman"/>
          <w:sz w:val="24"/>
          <w:szCs w:val="24"/>
          <w:lang w:val="sq-AL"/>
        </w:rPr>
        <w:t xml:space="preserve">i stafit të  DMST janë emëruar </w:t>
      </w:r>
      <w:r w:rsidRPr="000430A8">
        <w:rPr>
          <w:rFonts w:ascii="Times New Roman" w:hAnsi="Times New Roman" w:cs="Times New Roman"/>
          <w:sz w:val="24"/>
          <w:szCs w:val="24"/>
          <w:lang w:val="sq-AL"/>
        </w:rPr>
        <w:t>1</w:t>
      </w:r>
      <w:r w:rsidR="002D7877" w:rsidRPr="000430A8">
        <w:rPr>
          <w:rFonts w:ascii="Times New Roman" w:hAnsi="Times New Roman" w:cs="Times New Roman"/>
          <w:sz w:val="24"/>
          <w:szCs w:val="24"/>
          <w:lang w:val="sq-AL"/>
        </w:rPr>
        <w:t>6</w:t>
      </w:r>
      <w:r w:rsidRPr="000430A8">
        <w:rPr>
          <w:rFonts w:ascii="Times New Roman" w:hAnsi="Times New Roman" w:cs="Times New Roman"/>
          <w:sz w:val="24"/>
          <w:szCs w:val="24"/>
          <w:lang w:val="sq-AL"/>
        </w:rPr>
        <w:t xml:space="preserve"> nëpunës : </w:t>
      </w:r>
      <w:r w:rsidR="002D7877" w:rsidRPr="000430A8">
        <w:rPr>
          <w:rFonts w:ascii="Times New Roman" w:hAnsi="Times New Roman" w:cs="Times New Roman"/>
          <w:sz w:val="24"/>
          <w:szCs w:val="24"/>
          <w:lang w:val="sq-AL"/>
        </w:rPr>
        <w:t>1</w:t>
      </w:r>
      <w:r w:rsidRPr="000430A8">
        <w:rPr>
          <w:rFonts w:ascii="Times New Roman" w:hAnsi="Times New Roman" w:cs="Times New Roman"/>
          <w:sz w:val="24"/>
          <w:szCs w:val="24"/>
          <w:lang w:val="sq-AL"/>
        </w:rPr>
        <w:t xml:space="preserve"> përgjegjës</w:t>
      </w:r>
      <w:r w:rsidR="00B6565B" w:rsidRPr="000430A8">
        <w:rPr>
          <w:rFonts w:ascii="Times New Roman" w:hAnsi="Times New Roman" w:cs="Times New Roman"/>
          <w:sz w:val="24"/>
          <w:szCs w:val="24"/>
          <w:lang w:val="sq-AL"/>
        </w:rPr>
        <w:t xml:space="preserve"> sektori dhe 16 inspektorë. Pro</w:t>
      </w:r>
      <w:r w:rsidR="00A12C80" w:rsidRPr="000430A8">
        <w:rPr>
          <w:rFonts w:ascii="Times New Roman" w:hAnsi="Times New Roman" w:cs="Times New Roman"/>
          <w:sz w:val="24"/>
          <w:szCs w:val="24"/>
          <w:lang w:val="sq-AL"/>
        </w:rPr>
        <w:t>c</w:t>
      </w:r>
      <w:r w:rsidRPr="000430A8">
        <w:rPr>
          <w:rFonts w:ascii="Times New Roman" w:hAnsi="Times New Roman" w:cs="Times New Roman"/>
          <w:sz w:val="24"/>
          <w:szCs w:val="24"/>
          <w:lang w:val="sq-AL"/>
        </w:rPr>
        <w:t>esi i rekrutimit është ende në vijimësi.</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Fusha e veprimtarisë së kësaj drejtorie ësht</w:t>
      </w:r>
      <w:r w:rsidR="002D7877"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w:t>
      </w:r>
    </w:p>
    <w:p w:rsidR="007F6F27" w:rsidRPr="000430A8" w:rsidRDefault="007F6F27" w:rsidP="007F6F27">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i Strukturave Akomoduese</w:t>
      </w:r>
    </w:p>
    <w:p w:rsidR="007F6F27" w:rsidRPr="000430A8" w:rsidRDefault="007F6F27" w:rsidP="007F6F27">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i Agjencive &amp; Udhërrëfyesve</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203B85" w:rsidP="007F6F27">
      <w:pPr>
        <w:pStyle w:val="ListParagraph"/>
        <w:numPr>
          <w:ilvl w:val="2"/>
          <w:numId w:val="11"/>
        </w:numPr>
        <w:spacing w:after="0"/>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Realizimi i Inspektimeve</w:t>
      </w:r>
    </w:p>
    <w:p w:rsidR="007F6F27" w:rsidRPr="000430A8" w:rsidRDefault="007F6F27" w:rsidP="007F6F27">
      <w:pPr>
        <w:pStyle w:val="ListParagraph"/>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Gjatë vitit 2017 në lidhje me kontrollin e zbatimit të kritereve ligjore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zbatim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Ligjit 93/2015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Turizmin”  dhe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kuadrit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nligjor nga subjektet që ushtrojnë veprimtari turistike jan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b</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to inspe</w:t>
      </w:r>
      <w:r w:rsidR="00B6565B" w:rsidRPr="000430A8">
        <w:rPr>
          <w:rFonts w:ascii="Times New Roman" w:eastAsia="Times New Roman" w:hAnsi="Times New Roman" w:cs="Times New Roman"/>
          <w:sz w:val="24"/>
          <w:szCs w:val="24"/>
          <w:lang w:val="sq-AL"/>
        </w:rPr>
        <w:t>k</w:t>
      </w:r>
      <w:r w:rsidRPr="000430A8">
        <w:rPr>
          <w:rFonts w:ascii="Times New Roman" w:eastAsia="Times New Roman" w:hAnsi="Times New Roman" w:cs="Times New Roman"/>
          <w:sz w:val="24"/>
          <w:szCs w:val="24"/>
          <w:lang w:val="sq-AL"/>
        </w:rPr>
        <w:t xml:space="preserve">time: </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u w:val="single"/>
          <w:lang w:val="sq-AL"/>
        </w:rPr>
      </w:pPr>
      <w:r w:rsidRPr="000430A8">
        <w:rPr>
          <w:rFonts w:ascii="Times New Roman" w:eastAsia="Times New Roman" w:hAnsi="Times New Roman" w:cs="Times New Roman"/>
          <w:sz w:val="24"/>
          <w:szCs w:val="24"/>
          <w:u w:val="single"/>
          <w:lang w:val="sq-AL"/>
        </w:rPr>
        <w:t>Inspektimi i Udhërrëfyesve Turistikë</w:t>
      </w:r>
    </w:p>
    <w:p w:rsidR="00203B85" w:rsidRPr="000430A8" w:rsidRDefault="00203B85" w:rsidP="007F6F27">
      <w:pPr>
        <w:spacing w:after="0"/>
        <w:jc w:val="both"/>
        <w:rPr>
          <w:rFonts w:ascii="Times New Roman" w:eastAsia="Times New Roman" w:hAnsi="Times New Roman" w:cs="Times New Roman"/>
          <w:sz w:val="24"/>
          <w:szCs w:val="24"/>
          <w:u w:val="single"/>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w:t>
      </w:r>
      <w:r w:rsidRPr="000430A8">
        <w:rPr>
          <w:rFonts w:ascii="Times New Roman" w:hAnsi="Times New Roman" w:cs="Times New Roman"/>
          <w:sz w:val="24"/>
          <w:szCs w:val="24"/>
          <w:lang w:val="sq-AL"/>
        </w:rPr>
        <w:t>ë zbatim të Ligjit nr.10433</w:t>
      </w:r>
      <w:r w:rsidRPr="000430A8">
        <w:rPr>
          <w:rFonts w:ascii="Times New Roman" w:eastAsia="Times New Roman" w:hAnsi="Times New Roman" w:cs="Times New Roman"/>
          <w:sz w:val="24"/>
          <w:szCs w:val="24"/>
          <w:lang w:val="sq-AL"/>
        </w:rPr>
        <w:t xml:space="preserve"> “Për Inspektimin” , Nenit 61</w:t>
      </w:r>
      <w:r w:rsidRPr="000430A8">
        <w:rPr>
          <w:rStyle w:val="FootnoteReference"/>
          <w:rFonts w:ascii="Times New Roman" w:eastAsia="Times New Roman" w:hAnsi="Times New Roman" w:cs="Times New Roman"/>
          <w:sz w:val="24"/>
          <w:szCs w:val="24"/>
          <w:lang w:val="sq-AL"/>
        </w:rPr>
        <w:footnoteReference w:id="2"/>
      </w:r>
      <w:r w:rsidRPr="000430A8">
        <w:rPr>
          <w:rFonts w:ascii="Times New Roman" w:eastAsia="Times New Roman" w:hAnsi="Times New Roman" w:cs="Times New Roman"/>
          <w:sz w:val="24"/>
          <w:szCs w:val="24"/>
          <w:lang w:val="sq-AL"/>
        </w:rPr>
        <w:t xml:space="preserve"> të Ligjit 93/2015 “Për turizmin”, u ndërmorr inspektimi i Udhërrëfyesve të huaj , në javët e para të Korrikut me një shtrirje të gjerë territoriale ( Shkodër, Lezhë, Berat, Tiranë, Gjirokastër, Korçë , Pogradec, Sarandë, Vlorë) duke përzgjedhur vendet dhe pikat më të frekuentueshme nga turistët e huaj si dhe pikat kufitare në </w:t>
      </w:r>
      <w:r w:rsidRPr="000430A8">
        <w:rPr>
          <w:rFonts w:ascii="Times New Roman" w:eastAsia="Times New Roman" w:hAnsi="Times New Roman" w:cs="Times New Roman"/>
          <w:sz w:val="24"/>
          <w:szCs w:val="24"/>
          <w:lang w:val="sq-AL"/>
        </w:rPr>
        <w:lastRenderedPageBreak/>
        <w:t>këto zona. Me krijimin e ISHMT-s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dhe me </w:t>
      </w:r>
      <w:r w:rsidR="002D7877" w:rsidRPr="000430A8">
        <w:rPr>
          <w:rFonts w:ascii="Times New Roman" w:eastAsia="Times New Roman" w:hAnsi="Times New Roman" w:cs="Times New Roman"/>
          <w:sz w:val="24"/>
          <w:szCs w:val="24"/>
          <w:lang w:val="sq-AL"/>
        </w:rPr>
        <w:t>ç</w:t>
      </w:r>
      <w:r w:rsidRPr="000430A8">
        <w:rPr>
          <w:rFonts w:ascii="Times New Roman" w:eastAsia="Times New Roman" w:hAnsi="Times New Roman" w:cs="Times New Roman"/>
          <w:sz w:val="24"/>
          <w:szCs w:val="24"/>
          <w:lang w:val="sq-AL"/>
        </w:rPr>
        <w:t>ertifikimin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her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00B6565B" w:rsidRPr="000430A8">
        <w:rPr>
          <w:rFonts w:ascii="Times New Roman" w:eastAsia="Times New Roman" w:hAnsi="Times New Roman" w:cs="Times New Roman"/>
          <w:sz w:val="24"/>
          <w:szCs w:val="24"/>
          <w:lang w:val="sq-AL"/>
        </w:rPr>
        <w:t xml:space="preserve"> </w:t>
      </w:r>
      <w:r w:rsidRPr="000430A8">
        <w:rPr>
          <w:rFonts w:ascii="Times New Roman" w:eastAsia="Times New Roman" w:hAnsi="Times New Roman" w:cs="Times New Roman"/>
          <w:sz w:val="24"/>
          <w:szCs w:val="24"/>
          <w:lang w:val="sq-AL"/>
        </w:rPr>
        <w:t>par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Udh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fyesve Turistik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nga Ministria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rgjegj</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Turizmin (MZHETTS) kemi inspektimin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her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par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Udh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fyesve turistik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Subjekt inspektimi ishte respektimi i Neneve 56 dhe 61 të Ligjit 93/2015 “Për turizmin”.  Edhe pse nuk nuk pati </w:t>
      </w:r>
      <w:r w:rsidRPr="000430A8">
        <w:rPr>
          <w:rFonts w:ascii="Times New Roman" w:eastAsia="Times New Roman" w:hAnsi="Times New Roman" w:cs="Times New Roman"/>
          <w:b/>
          <w:sz w:val="24"/>
          <w:szCs w:val="24"/>
          <w:lang w:val="sq-AL"/>
        </w:rPr>
        <w:t>asnj</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rast flagrant</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shkeljes 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tyre kritereve, inspektor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 gjat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inspektimeve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kishin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fokus zonat m</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frekuentueshme nga grupet turistike (parqe arkeologjike, kisha, muze, etj) b</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pun</w:t>
      </w:r>
      <w:r w:rsidR="002D7877" w:rsidRPr="000430A8">
        <w:rPr>
          <w:rFonts w:ascii="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informuese duke njohur  operatorët turistikë, drejtuesit e grupeve turistikë, dhe udhërrëfyesit turistik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mbi kriteret që duhet të plotësohen në rastet kur grupet e turistëvë shoqërohen nga udhërrëfyes të huaj. Gjithashtu kontaktuan edhe përfaqësues të strukturave që mbulojnë fushën e turizmit në Bashkitë përkatëse për bashkëpunim në drejtim të informimit të Agjencive të Udhëtimit, Operatorëve Turistikë dhe Udhërrëfyesve mbi Nenet 56 dhe 61 të Ligjit 93/2015.</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Nga grupet e inspektimit u shpërnda Njoftimi për Udhërrëfyesit e huaj (shqip-anglisht) 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struktu</w:t>
      </w:r>
      <w:r w:rsidR="00B6565B" w:rsidRPr="000430A8">
        <w:rPr>
          <w:rFonts w:ascii="Times New Roman" w:hAnsi="Times New Roman" w:cs="Times New Roman"/>
          <w:sz w:val="24"/>
          <w:szCs w:val="24"/>
          <w:lang w:val="sq-AL"/>
        </w:rPr>
        <w:t>rat akomoduese, pikat turistike</w:t>
      </w:r>
      <w:r w:rsidRPr="000430A8">
        <w:rPr>
          <w:rFonts w:ascii="Times New Roman" w:hAnsi="Times New Roman" w:cs="Times New Roman"/>
          <w:sz w:val="24"/>
          <w:szCs w:val="24"/>
          <w:lang w:val="sq-AL"/>
        </w:rPr>
        <w:t xml:space="preserve">, pikat kufitare, i cili u publikua edhe në </w:t>
      </w:r>
      <w:r w:rsidR="000430A8">
        <w:rPr>
          <w:rFonts w:ascii="Times New Roman" w:hAnsi="Times New Roman" w:cs="Times New Roman"/>
          <w:sz w:val="24"/>
          <w:szCs w:val="24"/>
          <w:lang w:val="sq-AL"/>
        </w:rPr>
        <w:t>w</w:t>
      </w:r>
      <w:r w:rsidRPr="000430A8">
        <w:rPr>
          <w:rFonts w:ascii="Times New Roman" w:hAnsi="Times New Roman" w:cs="Times New Roman"/>
          <w:sz w:val="24"/>
          <w:szCs w:val="24"/>
          <w:lang w:val="sq-AL"/>
        </w:rPr>
        <w:t>ebsite-in e MZHETTS.</w:t>
      </w:r>
    </w:p>
    <w:p w:rsidR="007F6F27" w:rsidRPr="00E62639" w:rsidRDefault="00807176" w:rsidP="007F6F27">
      <w:pPr>
        <w:spacing w:after="0"/>
        <w:jc w:val="both"/>
        <w:rPr>
          <w:rFonts w:ascii="Times New Roman" w:hAnsi="Times New Roman" w:cs="Times New Roman"/>
          <w:sz w:val="24"/>
          <w:szCs w:val="24"/>
          <w:lang w:val="sq-AL"/>
        </w:rPr>
      </w:pPr>
      <w:r w:rsidRPr="00E62639">
        <w:rPr>
          <w:rFonts w:ascii="Times New Roman" w:hAnsi="Times New Roman" w:cs="Times New Roman"/>
          <w:sz w:val="24"/>
          <w:szCs w:val="24"/>
          <w:lang w:val="sq-AL"/>
        </w:rPr>
        <w:t xml:space="preserve">Janë inspektuar edhe </w:t>
      </w:r>
      <w:r w:rsidRPr="00E62639">
        <w:rPr>
          <w:rFonts w:ascii="Times New Roman" w:hAnsi="Times New Roman" w:cs="Times New Roman"/>
          <w:b/>
          <w:sz w:val="24"/>
          <w:szCs w:val="24"/>
          <w:highlight w:val="yellow"/>
          <w:lang w:val="sq-AL"/>
        </w:rPr>
        <w:t>2 subjekte</w:t>
      </w:r>
      <w:r w:rsidRPr="00E62639">
        <w:rPr>
          <w:rFonts w:ascii="Times New Roman" w:hAnsi="Times New Roman" w:cs="Times New Roman"/>
          <w:sz w:val="24"/>
          <w:szCs w:val="24"/>
          <w:lang w:val="sq-AL"/>
        </w:rPr>
        <w:t xml:space="preserve"> (Udhërrëfyes të specialitetit të vecantë) në përgjigje të një ankese të depozituar pranë ISHMT-së</w:t>
      </w:r>
    </w:p>
    <w:p w:rsidR="00807176" w:rsidRPr="00E62639" w:rsidRDefault="00807176"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u w:val="single"/>
          <w:lang w:val="sq-AL"/>
        </w:rPr>
      </w:pPr>
      <w:r w:rsidRPr="000430A8">
        <w:rPr>
          <w:rFonts w:ascii="Times New Roman" w:hAnsi="Times New Roman" w:cs="Times New Roman"/>
          <w:sz w:val="24"/>
          <w:szCs w:val="24"/>
          <w:u w:val="single"/>
          <w:lang w:val="sq-AL"/>
        </w:rPr>
        <w:t>Inspektimi i Stacioneve të Plazhit</w:t>
      </w:r>
    </w:p>
    <w:p w:rsidR="007F6F27" w:rsidRPr="000430A8" w:rsidRDefault="007F6F27" w:rsidP="007F6F27">
      <w:pPr>
        <w:spacing w:after="0"/>
        <w:jc w:val="both"/>
        <w:rPr>
          <w:rFonts w:ascii="Times New Roman" w:hAnsi="Times New Roman" w:cs="Times New Roman"/>
          <w:b/>
          <w:i/>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Në periudhën Korrik-Gusht 2017 u kryen inspektime të Stacioneve të Plazhit (SP) lidhur me zbatimin e Nenit 64/1</w:t>
      </w:r>
      <w:r w:rsidRPr="000430A8">
        <w:rPr>
          <w:rStyle w:val="FootnoteReference"/>
          <w:rFonts w:ascii="Times New Roman" w:hAnsi="Times New Roman" w:cs="Times New Roman"/>
          <w:sz w:val="24"/>
          <w:szCs w:val="24"/>
          <w:lang w:val="sq-AL"/>
        </w:rPr>
        <w:footnoteReference w:id="3"/>
      </w:r>
      <w:r w:rsidRPr="000430A8">
        <w:rPr>
          <w:rFonts w:ascii="Times New Roman" w:hAnsi="Times New Roman" w:cs="Times New Roman"/>
          <w:sz w:val="24"/>
          <w:szCs w:val="24"/>
          <w:lang w:val="sq-AL"/>
        </w:rPr>
        <w:t xml:space="preserve"> të Ligjit Nr.93/2015 “Për turizmin” në zonat bregdetare që administrohen nga Bashkitë: Durrës, Kavajë, Rrogozhinë, Shkodër, Lezhë, Himarë, Vlorë, Sarandë, Divjakë. </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U inspektuan </w:t>
      </w:r>
      <w:r w:rsidRPr="00807176">
        <w:rPr>
          <w:rFonts w:ascii="Times New Roman" w:hAnsi="Times New Roman" w:cs="Times New Roman"/>
          <w:b/>
          <w:sz w:val="24"/>
          <w:szCs w:val="24"/>
          <w:highlight w:val="yellow"/>
          <w:lang w:val="sq-AL"/>
        </w:rPr>
        <w:t>697 subjekte</w:t>
      </w:r>
      <w:r w:rsidRPr="000430A8">
        <w:rPr>
          <w:rFonts w:ascii="Times New Roman" w:hAnsi="Times New Roman" w:cs="Times New Roman"/>
          <w:sz w:val="24"/>
          <w:szCs w:val="24"/>
          <w:lang w:val="sq-AL"/>
        </w:rPr>
        <w:t xml:space="preserve"> të cilat ushtronin veprimtarinë e stacionit të Plazhit dhe janë vendosur  </w:t>
      </w:r>
      <w:r w:rsidRPr="000430A8">
        <w:rPr>
          <w:rFonts w:ascii="Times New Roman" w:hAnsi="Times New Roman" w:cs="Times New Roman"/>
          <w:b/>
          <w:sz w:val="24"/>
          <w:szCs w:val="24"/>
          <w:lang w:val="sq-AL"/>
        </w:rPr>
        <w:t>50 masa administrative</w:t>
      </w:r>
      <w:r w:rsidRPr="000430A8">
        <w:rPr>
          <w:rFonts w:ascii="Times New Roman" w:hAnsi="Times New Roman" w:cs="Times New Roman"/>
          <w:sz w:val="24"/>
          <w:szCs w:val="24"/>
          <w:lang w:val="sq-AL"/>
        </w:rPr>
        <w:t xml:space="preserve"> (Tab 1) .</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jc w:val="both"/>
        <w:rPr>
          <w:rFonts w:ascii="Times New Roman" w:hAnsi="Times New Roman" w:cs="Times New Roman"/>
          <w:b/>
          <w:sz w:val="24"/>
          <w:szCs w:val="24"/>
          <w:lang w:val="sq-AL"/>
        </w:rPr>
      </w:pPr>
      <w:r w:rsidRPr="000430A8">
        <w:rPr>
          <w:rFonts w:ascii="Times New Roman" w:hAnsi="Times New Roman" w:cs="Times New Roman"/>
          <w:sz w:val="24"/>
          <w:szCs w:val="24"/>
          <w:lang w:val="sq-AL"/>
        </w:rPr>
        <w:t xml:space="preserve">Mbas datës së inspektimit nga ISHMT-ja duke iu referuar peridhës kohore që iu la subjekteve në dispozicion për të sjellë kontratën si dhe pagesën përkatëse,  rezultoi që 217 subjekte u pajisën me kontrata dhe 113 subjekte kryen pagesën pranë bashkisë. Shuma totale e depozituar në buxhetet e Bashkive,   si rezultat i këtij inspektimi ishte </w:t>
      </w:r>
      <w:r w:rsidRPr="000430A8">
        <w:rPr>
          <w:rFonts w:ascii="Times New Roman" w:hAnsi="Times New Roman" w:cs="Times New Roman"/>
          <w:b/>
          <w:sz w:val="24"/>
          <w:szCs w:val="24"/>
          <w:lang w:val="sq-AL"/>
        </w:rPr>
        <w:t>19,646,251 lekë.</w:t>
      </w:r>
    </w:p>
    <w:p w:rsidR="00601276" w:rsidRPr="000430A8" w:rsidRDefault="00601276" w:rsidP="007F6F27">
      <w:pPr>
        <w:jc w:val="both"/>
        <w:rPr>
          <w:rFonts w:ascii="Times New Roman" w:hAnsi="Times New Roman" w:cs="Times New Roman"/>
          <w:sz w:val="24"/>
          <w:szCs w:val="24"/>
          <w:lang w:val="sq-AL"/>
        </w:rPr>
      </w:pPr>
      <w:r w:rsidRPr="000430A8">
        <w:rPr>
          <w:rFonts w:ascii="Times New Roman" w:hAnsi="Times New Roman" w:cs="Times New Roman"/>
          <w:b/>
          <w:sz w:val="24"/>
          <w:szCs w:val="24"/>
          <w:lang w:val="sq-AL"/>
        </w:rPr>
        <w:t>Tab.</w:t>
      </w:r>
      <w:r w:rsidR="0075724E" w:rsidRPr="000430A8">
        <w:rPr>
          <w:rFonts w:ascii="Times New Roman" w:hAnsi="Times New Roman" w:cs="Times New Roman"/>
          <w:b/>
          <w:sz w:val="24"/>
          <w:szCs w:val="24"/>
          <w:lang w:val="sq-AL"/>
        </w:rPr>
        <w:t>2</w:t>
      </w:r>
      <w:r w:rsidRPr="000430A8">
        <w:rPr>
          <w:rFonts w:ascii="Times New Roman" w:hAnsi="Times New Roman" w:cs="Times New Roman"/>
          <w:b/>
          <w:sz w:val="24"/>
          <w:szCs w:val="24"/>
          <w:lang w:val="sq-AL"/>
        </w:rPr>
        <w:t xml:space="preserve"> : Inspektimet e stacioneve të Plazhit, 2017</w:t>
      </w:r>
    </w:p>
    <w:tbl>
      <w:tblPr>
        <w:tblW w:w="10360" w:type="dxa"/>
        <w:tblInd w:w="103" w:type="dxa"/>
        <w:tblLook w:val="04A0"/>
      </w:tblPr>
      <w:tblGrid>
        <w:gridCol w:w="580"/>
        <w:gridCol w:w="1820"/>
        <w:gridCol w:w="1620"/>
        <w:gridCol w:w="960"/>
        <w:gridCol w:w="960"/>
        <w:gridCol w:w="960"/>
        <w:gridCol w:w="960"/>
        <w:gridCol w:w="960"/>
        <w:gridCol w:w="1540"/>
      </w:tblGrid>
      <w:tr w:rsidR="00601276" w:rsidRPr="000430A8" w:rsidTr="00631855">
        <w:trPr>
          <w:trHeight w:val="2595"/>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lastRenderedPageBreak/>
              <w:t>Nr</w:t>
            </w:r>
          </w:p>
        </w:tc>
        <w:tc>
          <w:tcPr>
            <w:tcW w:w="1820" w:type="dxa"/>
            <w:tcBorders>
              <w:top w:val="single" w:sz="4" w:space="0" w:color="auto"/>
              <w:left w:val="nil"/>
              <w:bottom w:val="single" w:sz="4" w:space="0" w:color="auto"/>
              <w:right w:val="single" w:sz="4" w:space="0" w:color="auto"/>
            </w:tcBorders>
            <w:shd w:val="clear" w:color="000000" w:fill="BFBFBF"/>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Bashkia</w:t>
            </w:r>
          </w:p>
        </w:tc>
        <w:tc>
          <w:tcPr>
            <w:tcW w:w="1620" w:type="dxa"/>
            <w:tcBorders>
              <w:top w:val="single" w:sz="4" w:space="0" w:color="auto"/>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Periudha e inspektimit</w:t>
            </w:r>
          </w:p>
        </w:tc>
        <w:tc>
          <w:tcPr>
            <w:tcW w:w="9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Nr Stacione Plazhi të inspektuara</w:t>
            </w:r>
          </w:p>
        </w:tc>
        <w:tc>
          <w:tcPr>
            <w:tcW w:w="9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Stacione Plazhi (SP) me kontratë</w:t>
            </w:r>
          </w:p>
        </w:tc>
        <w:tc>
          <w:tcPr>
            <w:tcW w:w="9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SP te pajisura me kontratë pas inspektimit</w:t>
            </w:r>
          </w:p>
        </w:tc>
        <w:tc>
          <w:tcPr>
            <w:tcW w:w="9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Msa administrative</w:t>
            </w:r>
          </w:p>
        </w:tc>
        <w:tc>
          <w:tcPr>
            <w:tcW w:w="96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SP që kanë bërë pagesë pas inspektimit</w:t>
            </w:r>
          </w:p>
        </w:tc>
        <w:tc>
          <w:tcPr>
            <w:tcW w:w="1540" w:type="dxa"/>
            <w:tcBorders>
              <w:top w:val="single" w:sz="4" w:space="0" w:color="auto"/>
              <w:left w:val="nil"/>
              <w:bottom w:val="single" w:sz="4" w:space="0" w:color="auto"/>
              <w:right w:val="single" w:sz="4" w:space="0" w:color="auto"/>
            </w:tcBorders>
            <w:shd w:val="clear" w:color="000000" w:fill="BFBFBF"/>
            <w:textDirection w:val="btLr"/>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Vlera e pagesave të kryera (lekë)</w:t>
            </w:r>
          </w:p>
        </w:tc>
      </w:tr>
      <w:tr w:rsidR="00601276" w:rsidRPr="000430A8" w:rsidTr="006318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1</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DURRËS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18-23 Korrik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166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72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5,204,001</w:t>
            </w:r>
          </w:p>
        </w:tc>
      </w:tr>
      <w:tr w:rsidR="00601276" w:rsidRPr="000430A8" w:rsidTr="006318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2</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KAVAJË</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18-23 Korrik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61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29</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6,243,500</w:t>
            </w:r>
          </w:p>
        </w:tc>
      </w:tr>
      <w:tr w:rsidR="00601276" w:rsidRPr="000430A8" w:rsidTr="00631855">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3</w:t>
            </w:r>
          </w:p>
        </w:tc>
        <w:tc>
          <w:tcPr>
            <w:tcW w:w="1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RROGOZHINË</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28 Korrik</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33</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420,000</w:t>
            </w:r>
          </w:p>
        </w:tc>
      </w:tr>
      <w:tr w:rsidR="00601276" w:rsidRPr="000430A8" w:rsidTr="005F0166">
        <w:trPr>
          <w:trHeight w:val="40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4</w:t>
            </w:r>
          </w:p>
        </w:tc>
        <w:tc>
          <w:tcPr>
            <w:tcW w:w="1820" w:type="dxa"/>
            <w:tcBorders>
              <w:top w:val="single" w:sz="4" w:space="0" w:color="auto"/>
              <w:left w:val="nil"/>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LEZHË</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 xml:space="preserve">16-19 Gusht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55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46</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8</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0</w:t>
            </w:r>
          </w:p>
        </w:tc>
      </w:tr>
      <w:tr w:rsidR="00601276" w:rsidRPr="000430A8" w:rsidTr="00957F0D">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5</w:t>
            </w:r>
          </w:p>
        </w:tc>
        <w:tc>
          <w:tcPr>
            <w:tcW w:w="1820" w:type="dxa"/>
            <w:tcBorders>
              <w:top w:val="nil"/>
              <w:left w:val="nil"/>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DIVJAKË</w:t>
            </w:r>
          </w:p>
        </w:tc>
        <w:tc>
          <w:tcPr>
            <w:tcW w:w="162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 xml:space="preserve">2-4 Gusht </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20</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11</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9</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0</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0</w:t>
            </w:r>
          </w:p>
        </w:tc>
        <w:tc>
          <w:tcPr>
            <w:tcW w:w="154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0</w:t>
            </w:r>
          </w:p>
        </w:tc>
      </w:tr>
      <w:tr w:rsidR="00601276" w:rsidRPr="000430A8" w:rsidTr="00957F0D">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6</w:t>
            </w:r>
          </w:p>
        </w:tc>
        <w:tc>
          <w:tcPr>
            <w:tcW w:w="1820" w:type="dxa"/>
            <w:tcBorders>
              <w:top w:val="nil"/>
              <w:left w:val="nil"/>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SHKODËR</w:t>
            </w:r>
          </w:p>
        </w:tc>
        <w:tc>
          <w:tcPr>
            <w:tcW w:w="162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28 Korrik</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66</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24</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6</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5</w:t>
            </w:r>
          </w:p>
        </w:tc>
        <w:tc>
          <w:tcPr>
            <w:tcW w:w="154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2,622,195</w:t>
            </w:r>
          </w:p>
        </w:tc>
      </w:tr>
      <w:tr w:rsidR="00601276" w:rsidRPr="000430A8" w:rsidTr="00957F0D">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7</w:t>
            </w:r>
          </w:p>
        </w:tc>
        <w:tc>
          <w:tcPr>
            <w:tcW w:w="1820" w:type="dxa"/>
            <w:tcBorders>
              <w:top w:val="nil"/>
              <w:left w:val="nil"/>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VLORË</w:t>
            </w:r>
          </w:p>
        </w:tc>
        <w:tc>
          <w:tcPr>
            <w:tcW w:w="162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2-9 Gusht</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98</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63</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30</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30</w:t>
            </w:r>
          </w:p>
        </w:tc>
        <w:tc>
          <w:tcPr>
            <w:tcW w:w="154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4,355,000</w:t>
            </w:r>
          </w:p>
        </w:tc>
      </w:tr>
      <w:tr w:rsidR="00601276" w:rsidRPr="000430A8" w:rsidTr="00957F0D">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8</w:t>
            </w:r>
          </w:p>
        </w:tc>
        <w:tc>
          <w:tcPr>
            <w:tcW w:w="1820" w:type="dxa"/>
            <w:tcBorders>
              <w:top w:val="nil"/>
              <w:left w:val="nil"/>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HIMARË</w:t>
            </w:r>
          </w:p>
        </w:tc>
        <w:tc>
          <w:tcPr>
            <w:tcW w:w="162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9-18 Gusht</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110</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47</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50</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9</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11</w:t>
            </w:r>
          </w:p>
        </w:tc>
        <w:tc>
          <w:tcPr>
            <w:tcW w:w="154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758,835</w:t>
            </w:r>
          </w:p>
        </w:tc>
      </w:tr>
      <w:tr w:rsidR="00601276" w:rsidRPr="000430A8" w:rsidTr="00957F0D">
        <w:trPr>
          <w:trHeight w:val="40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jc w:val="center"/>
              <w:rPr>
                <w:rFonts w:ascii="Times New Roman" w:eastAsia="Times New Roman" w:hAnsi="Times New Roman" w:cs="Times New Roman"/>
                <w:b/>
                <w:bCs/>
                <w:color w:val="000000"/>
                <w:sz w:val="20"/>
                <w:szCs w:val="20"/>
                <w:lang w:val="sq-AL"/>
              </w:rPr>
            </w:pPr>
            <w:r w:rsidRPr="000430A8">
              <w:rPr>
                <w:rFonts w:ascii="Times New Roman" w:eastAsia="Times New Roman" w:hAnsi="Times New Roman" w:cs="Times New Roman"/>
                <w:b/>
                <w:bCs/>
                <w:color w:val="000000"/>
                <w:sz w:val="20"/>
                <w:szCs w:val="20"/>
                <w:lang w:val="sq-AL"/>
              </w:rPr>
              <w:t>9</w:t>
            </w:r>
          </w:p>
        </w:tc>
        <w:tc>
          <w:tcPr>
            <w:tcW w:w="1820" w:type="dxa"/>
            <w:tcBorders>
              <w:top w:val="nil"/>
              <w:left w:val="nil"/>
              <w:bottom w:val="single" w:sz="4" w:space="0" w:color="auto"/>
              <w:right w:val="single" w:sz="4" w:space="0" w:color="auto"/>
            </w:tcBorders>
            <w:shd w:val="clear" w:color="auto" w:fill="auto"/>
            <w:noWrap/>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SARANDË</w:t>
            </w:r>
          </w:p>
        </w:tc>
        <w:tc>
          <w:tcPr>
            <w:tcW w:w="162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9-18 Gusht</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86</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74</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9</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3</w:t>
            </w:r>
          </w:p>
        </w:tc>
        <w:tc>
          <w:tcPr>
            <w:tcW w:w="96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2</w:t>
            </w:r>
          </w:p>
        </w:tc>
        <w:tc>
          <w:tcPr>
            <w:tcW w:w="1540" w:type="dxa"/>
            <w:tcBorders>
              <w:top w:val="nil"/>
              <w:left w:val="nil"/>
              <w:bottom w:val="single" w:sz="4" w:space="0" w:color="auto"/>
              <w:right w:val="single" w:sz="4" w:space="0" w:color="auto"/>
            </w:tcBorders>
            <w:shd w:val="clear" w:color="auto" w:fill="auto"/>
            <w:vAlign w:val="center"/>
            <w:hideMark/>
          </w:tcPr>
          <w:p w:rsidR="00601276" w:rsidRPr="000430A8" w:rsidRDefault="00601276" w:rsidP="00957F0D">
            <w:pPr>
              <w:spacing w:after="0" w:line="240" w:lineRule="auto"/>
              <w:jc w:val="center"/>
              <w:rPr>
                <w:rFonts w:ascii="Times New Roman" w:eastAsia="Times New Roman" w:hAnsi="Times New Roman" w:cs="Times New Roman"/>
                <w:sz w:val="20"/>
                <w:szCs w:val="20"/>
                <w:lang w:val="sq-AL"/>
              </w:rPr>
            </w:pPr>
            <w:r w:rsidRPr="000430A8">
              <w:rPr>
                <w:rFonts w:ascii="Times New Roman" w:eastAsia="Times New Roman" w:hAnsi="Times New Roman" w:cs="Times New Roman"/>
                <w:sz w:val="20"/>
                <w:szCs w:val="20"/>
                <w:lang w:val="sq-AL"/>
              </w:rPr>
              <w:t>42,720</w:t>
            </w:r>
          </w:p>
        </w:tc>
      </w:tr>
      <w:tr w:rsidR="00601276" w:rsidRPr="000430A8" w:rsidTr="00957F0D">
        <w:trPr>
          <w:trHeight w:val="402"/>
        </w:trPr>
        <w:tc>
          <w:tcPr>
            <w:tcW w:w="580" w:type="dxa"/>
            <w:tcBorders>
              <w:top w:val="nil"/>
              <w:left w:val="single" w:sz="4" w:space="0" w:color="auto"/>
              <w:bottom w:val="single" w:sz="4" w:space="0" w:color="auto"/>
              <w:right w:val="single" w:sz="4" w:space="0" w:color="auto"/>
            </w:tcBorders>
            <w:shd w:val="clear" w:color="000000" w:fill="BFBFBF"/>
            <w:noWrap/>
            <w:vAlign w:val="center"/>
            <w:hideMark/>
          </w:tcPr>
          <w:p w:rsidR="00601276" w:rsidRPr="000430A8" w:rsidRDefault="00601276" w:rsidP="00957F0D">
            <w:pPr>
              <w:spacing w:after="0" w:line="240" w:lineRule="auto"/>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601276" w:rsidRPr="000430A8" w:rsidRDefault="00601276" w:rsidP="00957F0D">
            <w:pPr>
              <w:spacing w:after="0" w:line="240" w:lineRule="auto"/>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TOTALI</w:t>
            </w:r>
          </w:p>
        </w:tc>
        <w:tc>
          <w:tcPr>
            <w:tcW w:w="162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 </w:t>
            </w:r>
          </w:p>
        </w:tc>
        <w:tc>
          <w:tcPr>
            <w:tcW w:w="96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697</w:t>
            </w:r>
          </w:p>
        </w:tc>
        <w:tc>
          <w:tcPr>
            <w:tcW w:w="96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342</w:t>
            </w:r>
          </w:p>
        </w:tc>
        <w:tc>
          <w:tcPr>
            <w:tcW w:w="96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217</w:t>
            </w:r>
          </w:p>
        </w:tc>
        <w:tc>
          <w:tcPr>
            <w:tcW w:w="96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50</w:t>
            </w:r>
          </w:p>
        </w:tc>
        <w:tc>
          <w:tcPr>
            <w:tcW w:w="96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113</w:t>
            </w:r>
          </w:p>
        </w:tc>
        <w:tc>
          <w:tcPr>
            <w:tcW w:w="1540" w:type="dxa"/>
            <w:tcBorders>
              <w:top w:val="nil"/>
              <w:left w:val="nil"/>
              <w:bottom w:val="single" w:sz="4" w:space="0" w:color="auto"/>
              <w:right w:val="single" w:sz="4" w:space="0" w:color="auto"/>
            </w:tcBorders>
            <w:shd w:val="clear" w:color="000000" w:fill="BFBFBF"/>
            <w:vAlign w:val="center"/>
            <w:hideMark/>
          </w:tcPr>
          <w:p w:rsidR="00601276" w:rsidRPr="000430A8" w:rsidRDefault="00601276" w:rsidP="00957F0D">
            <w:pPr>
              <w:spacing w:after="0" w:line="240" w:lineRule="auto"/>
              <w:jc w:val="center"/>
              <w:rPr>
                <w:rFonts w:ascii="Times New Roman" w:eastAsia="Times New Roman" w:hAnsi="Times New Roman" w:cs="Times New Roman"/>
                <w:b/>
                <w:bCs/>
                <w:sz w:val="20"/>
                <w:szCs w:val="20"/>
                <w:lang w:val="sq-AL"/>
              </w:rPr>
            </w:pPr>
            <w:r w:rsidRPr="000430A8">
              <w:rPr>
                <w:rFonts w:ascii="Times New Roman" w:eastAsia="Times New Roman" w:hAnsi="Times New Roman" w:cs="Times New Roman"/>
                <w:b/>
                <w:bCs/>
                <w:sz w:val="20"/>
                <w:szCs w:val="20"/>
                <w:lang w:val="sq-AL"/>
              </w:rPr>
              <w:t xml:space="preserve">           19,646,251 </w:t>
            </w:r>
          </w:p>
        </w:tc>
      </w:tr>
    </w:tbl>
    <w:p w:rsidR="0075724E" w:rsidRPr="000430A8" w:rsidRDefault="0075724E"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Nga inspektimi u evidentua si problematikë vonesat në pajisjen </w:t>
      </w:r>
      <w:r w:rsidR="002D7877" w:rsidRPr="000430A8">
        <w:rPr>
          <w:rFonts w:ascii="Times New Roman" w:hAnsi="Times New Roman" w:cs="Times New Roman"/>
          <w:sz w:val="24"/>
          <w:szCs w:val="24"/>
          <w:lang w:val="sq-AL"/>
        </w:rPr>
        <w:t>me kontratë të subjekteve nga NJQV</w:t>
      </w:r>
      <w:r w:rsidRPr="000430A8">
        <w:rPr>
          <w:rFonts w:ascii="Times New Roman" w:hAnsi="Times New Roman" w:cs="Times New Roman"/>
          <w:sz w:val="24"/>
          <w:szCs w:val="24"/>
          <w:lang w:val="sq-AL"/>
        </w:rPr>
        <w:t xml:space="preserve"> , që kanë përgjegjësinë kryesore në zbatimin e VKM nr 396 datë 18.05.2016 Për miratimin e Rregullores “Për kushtet dhe kriteret e ushtrimi</w:t>
      </w:r>
      <w:r w:rsidR="002D7877" w:rsidRPr="000430A8">
        <w:rPr>
          <w:rFonts w:ascii="Times New Roman" w:hAnsi="Times New Roman" w:cs="Times New Roman"/>
          <w:sz w:val="24"/>
          <w:szCs w:val="24"/>
          <w:lang w:val="sq-AL"/>
        </w:rPr>
        <w:t>t</w:t>
      </w:r>
      <w:r w:rsidRPr="000430A8">
        <w:rPr>
          <w:rFonts w:ascii="Times New Roman" w:hAnsi="Times New Roman" w:cs="Times New Roman"/>
          <w:sz w:val="24"/>
          <w:szCs w:val="24"/>
          <w:lang w:val="sq-AL"/>
        </w:rPr>
        <w:t xml:space="preserve"> të veprimtarisë së Stacioneve të plazhit”,  edhe pse një pjesë e subjekteve kishin aplikuar pranë këtyre institucioneve për t’u pajisur me kontratë ose kishin kryer pagesat për përdorimin e pronës publike si stacion plazhi.</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Të dhënat e siguruara nga inspektimet janë të hedhura në database sipas bashkive të cilat do</w:t>
      </w:r>
      <w:r w:rsidR="00B6565B" w:rsidRPr="000430A8">
        <w:rPr>
          <w:rFonts w:ascii="Times New Roman" w:hAnsi="Times New Roman" w:cs="Times New Roman"/>
          <w:sz w:val="24"/>
          <w:szCs w:val="24"/>
          <w:lang w:val="sq-AL"/>
        </w:rPr>
        <w:t xml:space="preserve"> të shërbejnë për vlerësimin e </w:t>
      </w:r>
      <w:r w:rsidRPr="000430A8">
        <w:rPr>
          <w:rFonts w:ascii="Times New Roman" w:hAnsi="Times New Roman" w:cs="Times New Roman"/>
          <w:sz w:val="24"/>
          <w:szCs w:val="24"/>
          <w:lang w:val="sq-AL"/>
        </w:rPr>
        <w:t>riskut në vijim të punës të DMST.</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u w:val="single"/>
          <w:lang w:val="sq-AL"/>
        </w:rPr>
      </w:pPr>
      <w:r w:rsidRPr="000430A8">
        <w:rPr>
          <w:rFonts w:ascii="Times New Roman" w:hAnsi="Times New Roman" w:cs="Times New Roman"/>
          <w:sz w:val="24"/>
          <w:szCs w:val="24"/>
          <w:u w:val="single"/>
          <w:lang w:val="sq-AL"/>
        </w:rPr>
        <w:t xml:space="preserve">Inspektimi i Agjencive të Udhëtimit &amp; Operatorëve Turistikë </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Më muajin Dhjetor 2017 nga inspektorët e DMST u kryen </w:t>
      </w:r>
      <w:r w:rsidRPr="00807176">
        <w:rPr>
          <w:rFonts w:ascii="Times New Roman" w:hAnsi="Times New Roman" w:cs="Times New Roman"/>
          <w:b/>
          <w:sz w:val="24"/>
          <w:szCs w:val="24"/>
          <w:highlight w:val="yellow"/>
          <w:lang w:val="sq-AL"/>
        </w:rPr>
        <w:t>27 inspektime on-line</w:t>
      </w:r>
      <w:r w:rsidRPr="000430A8">
        <w:rPr>
          <w:rFonts w:ascii="Times New Roman" w:hAnsi="Times New Roman" w:cs="Times New Roman"/>
          <w:sz w:val="24"/>
          <w:szCs w:val="24"/>
          <w:lang w:val="sq-AL"/>
        </w:rPr>
        <w:t xml:space="preserve"> edhe pse gjatë aplikimit në praktikë u ndeshën shumë probleme që lidheshin me aksesin në internet si dhe me funksionimin e sistemit. Nuk u vendos </w:t>
      </w:r>
      <w:r w:rsidRPr="000430A8">
        <w:rPr>
          <w:rFonts w:ascii="Times New Roman" w:hAnsi="Times New Roman" w:cs="Times New Roman"/>
          <w:b/>
          <w:sz w:val="24"/>
          <w:szCs w:val="24"/>
          <w:lang w:val="sq-AL"/>
        </w:rPr>
        <w:t>asnj</w:t>
      </w:r>
      <w:r w:rsidR="00254C40" w:rsidRPr="000430A8">
        <w:rPr>
          <w:rFonts w:ascii="Times New Roman" w:hAnsi="Times New Roman" w:cs="Times New Roman"/>
          <w:b/>
          <w:sz w:val="24"/>
          <w:szCs w:val="24"/>
          <w:lang w:val="sq-AL"/>
        </w:rPr>
        <w:t>ë</w:t>
      </w:r>
      <w:r w:rsidRPr="000430A8">
        <w:rPr>
          <w:rFonts w:ascii="Times New Roman" w:hAnsi="Times New Roman" w:cs="Times New Roman"/>
          <w:b/>
          <w:sz w:val="24"/>
          <w:szCs w:val="24"/>
          <w:lang w:val="sq-AL"/>
        </w:rPr>
        <w:t xml:space="preserve"> mas</w:t>
      </w:r>
      <w:r w:rsidR="00254C40" w:rsidRPr="000430A8">
        <w:rPr>
          <w:rFonts w:ascii="Times New Roman" w:hAnsi="Times New Roman" w:cs="Times New Roman"/>
          <w:b/>
          <w:sz w:val="24"/>
          <w:szCs w:val="24"/>
          <w:lang w:val="sq-AL"/>
        </w:rPr>
        <w:t>ë</w:t>
      </w:r>
      <w:r w:rsidRPr="000430A8">
        <w:rPr>
          <w:rFonts w:ascii="Times New Roman" w:hAnsi="Times New Roman" w:cs="Times New Roman"/>
          <w:b/>
          <w:sz w:val="24"/>
          <w:szCs w:val="24"/>
          <w:lang w:val="sq-AL"/>
        </w:rPr>
        <w:t xml:space="preserve"> administrative.</w:t>
      </w:r>
      <w:r w:rsidR="00462EE3" w:rsidRPr="000430A8">
        <w:rPr>
          <w:rFonts w:ascii="Times New Roman" w:hAnsi="Times New Roman" w:cs="Times New Roman"/>
          <w:b/>
          <w:sz w:val="24"/>
          <w:szCs w:val="24"/>
          <w:lang w:val="sq-AL"/>
        </w:rPr>
        <w:t xml:space="preserve"> </w:t>
      </w:r>
      <w:r w:rsidR="00462EE3" w:rsidRPr="000430A8">
        <w:rPr>
          <w:rFonts w:ascii="Times New Roman" w:hAnsi="Times New Roman" w:cs="Times New Roman"/>
          <w:sz w:val="24"/>
          <w:szCs w:val="24"/>
          <w:lang w:val="sq-AL"/>
        </w:rPr>
        <w:t>Nga inspektimi u evidentua mungesa e informacionit mbi detyrimet që kanë AU dhe OT në zbatim të Ligjit 93/2015 dhe kuadrit nënligjor në zbatim të tij.</w:t>
      </w:r>
    </w:p>
    <w:p w:rsidR="007F6F27" w:rsidRPr="000430A8" w:rsidRDefault="007F6F27" w:rsidP="007F6F27">
      <w:pPr>
        <w:spacing w:after="0"/>
        <w:jc w:val="both"/>
        <w:rPr>
          <w:rFonts w:ascii="Times New Roman" w:hAnsi="Times New Roman" w:cs="Times New Roman"/>
          <w:b/>
          <w:i/>
          <w:sz w:val="24"/>
          <w:szCs w:val="24"/>
          <w:lang w:val="sq-AL"/>
        </w:rPr>
      </w:pPr>
    </w:p>
    <w:p w:rsidR="007F6F27" w:rsidRPr="000430A8" w:rsidRDefault="007F6F27" w:rsidP="007F6F27">
      <w:pPr>
        <w:spacing w:after="0"/>
        <w:jc w:val="both"/>
        <w:rPr>
          <w:rFonts w:ascii="Times New Roman" w:hAnsi="Times New Roman" w:cs="Times New Roman"/>
          <w:sz w:val="24"/>
          <w:szCs w:val="24"/>
          <w:u w:val="single"/>
          <w:lang w:val="sq-AL"/>
        </w:rPr>
      </w:pPr>
      <w:r w:rsidRPr="000430A8">
        <w:rPr>
          <w:rFonts w:ascii="Times New Roman" w:hAnsi="Times New Roman" w:cs="Times New Roman"/>
          <w:sz w:val="24"/>
          <w:szCs w:val="24"/>
          <w:u w:val="single"/>
          <w:lang w:val="sq-AL"/>
        </w:rPr>
        <w:t>Inspektimi i Strukturave Akomoduese</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b/>
          <w:sz w:val="24"/>
          <w:szCs w:val="24"/>
          <w:lang w:val="sq-AL"/>
        </w:rPr>
      </w:pPr>
      <w:r w:rsidRPr="000430A8">
        <w:rPr>
          <w:rFonts w:ascii="Times New Roman" w:hAnsi="Times New Roman" w:cs="Times New Roman"/>
          <w:sz w:val="24"/>
          <w:szCs w:val="24"/>
          <w:lang w:val="sq-AL"/>
        </w:rPr>
        <w:lastRenderedPageBreak/>
        <w:t>Gjatë vitit 2017 nga DMST janë përpiluar listë verifik</w:t>
      </w:r>
      <w:r w:rsidR="00B6565B" w:rsidRPr="000430A8">
        <w:rPr>
          <w:rFonts w:ascii="Times New Roman" w:hAnsi="Times New Roman" w:cs="Times New Roman"/>
          <w:sz w:val="24"/>
          <w:szCs w:val="24"/>
          <w:lang w:val="sq-AL"/>
        </w:rPr>
        <w:t xml:space="preserve">imet për strukturat akomoduese </w:t>
      </w:r>
      <w:r w:rsidRPr="000430A8">
        <w:rPr>
          <w:rFonts w:ascii="Times New Roman" w:hAnsi="Times New Roman" w:cs="Times New Roman"/>
          <w:sz w:val="24"/>
          <w:szCs w:val="24"/>
          <w:lang w:val="sq-AL"/>
        </w:rPr>
        <w:t xml:space="preserve">për realizimin e inspektimit on-line, por nuk është kryer asnjë inspektim. </w:t>
      </w:r>
      <w:r w:rsidRPr="000430A8">
        <w:rPr>
          <w:rFonts w:ascii="Times New Roman" w:hAnsi="Times New Roman" w:cs="Times New Roman"/>
          <w:b/>
          <w:sz w:val="24"/>
          <w:szCs w:val="24"/>
          <w:lang w:val="sq-AL"/>
        </w:rPr>
        <w:t>Moskryerja  e asnjë inspektimi për strukturat akomoduese lidhet me mosrealizimin nga ana e Ministrisë Përgjegjëse për Turizmin e klasifikimit të tyre në zbatim të Nenit 45/pika 1</w:t>
      </w:r>
      <w:r w:rsidRPr="000430A8">
        <w:rPr>
          <w:rStyle w:val="FootnoteReference"/>
          <w:rFonts w:ascii="Times New Roman" w:hAnsi="Times New Roman" w:cs="Times New Roman"/>
          <w:b/>
          <w:sz w:val="24"/>
          <w:szCs w:val="24"/>
          <w:lang w:val="sq-AL"/>
        </w:rPr>
        <w:footnoteReference w:id="4"/>
      </w:r>
      <w:r w:rsidRPr="000430A8">
        <w:rPr>
          <w:rFonts w:ascii="Times New Roman" w:hAnsi="Times New Roman" w:cs="Times New Roman"/>
          <w:b/>
          <w:sz w:val="24"/>
          <w:szCs w:val="24"/>
          <w:lang w:val="sq-AL"/>
        </w:rPr>
        <w:t xml:space="preserve"> e Ligjit 93/2015 “Për Turizmin”, proçes që ende nuk ka filluar. </w:t>
      </w:r>
    </w:p>
    <w:p w:rsidR="007F6F27" w:rsidRPr="000430A8" w:rsidRDefault="007F6F27" w:rsidP="007F6F27">
      <w:pPr>
        <w:spacing w:after="0"/>
        <w:jc w:val="both"/>
        <w:rPr>
          <w:rFonts w:ascii="Times New Roman" w:hAnsi="Times New Roman" w:cs="Times New Roman"/>
          <w:b/>
          <w:i/>
          <w:sz w:val="24"/>
          <w:szCs w:val="24"/>
          <w:lang w:val="sq-AL"/>
        </w:rPr>
      </w:pPr>
    </w:p>
    <w:p w:rsidR="007F6F27" w:rsidRPr="000430A8" w:rsidRDefault="007F6F27" w:rsidP="007F6F27">
      <w:pPr>
        <w:pStyle w:val="ListParagraph"/>
        <w:numPr>
          <w:ilvl w:val="2"/>
          <w:numId w:val="11"/>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Ngritja e kapaciteteve njerëzore të Drejtorisë së Mbikëqyrjes të Standarteve të Turizmit (DMST)</w:t>
      </w:r>
    </w:p>
    <w:p w:rsidR="007F6F27" w:rsidRPr="000430A8" w:rsidRDefault="007F6F27" w:rsidP="007F6F27">
      <w:pPr>
        <w:spacing w:after="0"/>
        <w:ind w:left="567" w:hanging="567"/>
        <w:jc w:val="both"/>
        <w:rPr>
          <w:rFonts w:ascii="Times New Roman" w:hAnsi="Times New Roman" w:cs="Times New Roman"/>
          <w:b/>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Në përputhje me planin e Punës të Hartuar nga ana e ISHMT, gjatë vitit  2017 janë organizuar një sërë trajnimesh të cilat kanë konsistuar në rritjen e shkallës së njohurive dhe profesionalizmit të inspektorëve si:</w:t>
      </w:r>
    </w:p>
    <w:p w:rsidR="007F6F27" w:rsidRPr="000430A8" w:rsidRDefault="007F6F27" w:rsidP="007F6F27">
      <w:pPr>
        <w:pStyle w:val="ListParagraph"/>
        <w:numPr>
          <w:ilvl w:val="0"/>
          <w:numId w:val="1"/>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Trajnim “ Legjislacioni mbi inspektimin dhe Procedurën e inspektimit” organizuar nga IQ </w:t>
      </w:r>
    </w:p>
    <w:p w:rsidR="007F6F27" w:rsidRPr="000430A8" w:rsidRDefault="007F6F27" w:rsidP="007F6F27">
      <w:pPr>
        <w:pStyle w:val="ListParagraph"/>
        <w:numPr>
          <w:ilvl w:val="0"/>
          <w:numId w:val="1"/>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Trajnim mbi realizimin e Inspektimit-on line (e-inspection) organizuar nga IQ dhe IKUB.</w:t>
      </w:r>
    </w:p>
    <w:p w:rsidR="007F6F27" w:rsidRPr="000430A8" w:rsidRDefault="007F6F27" w:rsidP="007F6F27">
      <w:pPr>
        <w:pStyle w:val="ListParagraph"/>
        <w:numPr>
          <w:ilvl w:val="0"/>
          <w:numId w:val="1"/>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Legjislacionin aktual në fushën e turizmit ( ligji 93/2015, VKM, Urdhëra, Udhëzime mbi Strukturat Akomoduese, Agjencitë e Udhëtimit, Operatorët Turistikë, Udhërrëfyesit Turistikë, Stacionet e Plazhit)</w:t>
      </w:r>
    </w:p>
    <w:p w:rsidR="007F6F27" w:rsidRPr="000430A8" w:rsidRDefault="007F6F27" w:rsidP="007F6F27">
      <w:pPr>
        <w:pStyle w:val="ListParagraph"/>
        <w:numPr>
          <w:ilvl w:val="0"/>
          <w:numId w:val="1"/>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Trajnim 2-ditor “Ligji europian për të drejtat e konsumatorit sipas perspektivës shqiptare”, organizuar nga GIZ- Albania.(11-12 Dhjetor 2017)</w:t>
      </w:r>
    </w:p>
    <w:p w:rsidR="007F6F27" w:rsidRPr="000430A8" w:rsidRDefault="007F6F27" w:rsidP="007F6F27">
      <w:pPr>
        <w:spacing w:after="0"/>
        <w:jc w:val="both"/>
        <w:rPr>
          <w:rFonts w:ascii="Times New Roman" w:hAnsi="Times New Roman" w:cs="Times New Roman"/>
          <w:i/>
          <w:sz w:val="24"/>
          <w:szCs w:val="24"/>
          <w:lang w:val="sq-AL"/>
        </w:rPr>
      </w:pPr>
    </w:p>
    <w:p w:rsidR="007F6F27" w:rsidRPr="000430A8" w:rsidRDefault="007F6F27" w:rsidP="007F6F27">
      <w:pPr>
        <w:pStyle w:val="ListParagraph"/>
        <w:numPr>
          <w:ilvl w:val="2"/>
          <w:numId w:val="11"/>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Aktivitete të tjera</w:t>
      </w:r>
    </w:p>
    <w:p w:rsidR="007F6F27" w:rsidRPr="000430A8" w:rsidRDefault="007F6F27" w:rsidP="007F6F27">
      <w:pPr>
        <w:pStyle w:val="ListParagraph"/>
        <w:spacing w:after="0"/>
        <w:jc w:val="both"/>
        <w:rPr>
          <w:rFonts w:ascii="Times New Roman" w:hAnsi="Times New Roman" w:cs="Times New Roman"/>
          <w:i/>
          <w:sz w:val="24"/>
          <w:szCs w:val="24"/>
          <w:lang w:val="sq-AL"/>
        </w:rPr>
      </w:pPr>
    </w:p>
    <w:p w:rsidR="007F6F27" w:rsidRPr="000430A8" w:rsidRDefault="007F6F27" w:rsidP="007F6F27">
      <w:pPr>
        <w:pStyle w:val="ListParagraph"/>
        <w:numPr>
          <w:ilvl w:val="0"/>
          <w:numId w:val="5"/>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Inspektorë nga DMST kanë qenë pjesë e grupeve të punës për Monitorimin e Stacioneve të Plazhit në zbatim të Urdhërit nr. 5394 datë 06.06.2017 “ Për ngritjen e Grupit të Punës për kontrollin dhe monitorimin e  zbatimit të Masave të Sezonit Turistik 2017”  të Ministrit të Zhvillimit Ekonomik, Turizmit, Tregtisë dhe Sipërmarrjes.</w:t>
      </w:r>
    </w:p>
    <w:p w:rsidR="007F6F27" w:rsidRPr="000430A8" w:rsidRDefault="007F6F27" w:rsidP="007F6F27">
      <w:pPr>
        <w:pStyle w:val="ListParagraph"/>
        <w:numPr>
          <w:ilvl w:val="0"/>
          <w:numId w:val="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Është krijuar database e subjekteve që ushtrojnë veprimtari turistike që janë në fokusin e punës së kësaj drejtorie (Agjencitë e Udhëtimit, Operatorët Turistikë, Stacionet e plazhit, Udhërrëfyesit), duke bashkëpunuar me QKB, Strukturën përgjegjëse  për turizmin në Ministri, NJQV, OJF-të, etj.</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EC0DC0" w:rsidP="00B00D68">
      <w:pPr>
        <w:pStyle w:val="Heading2"/>
        <w:numPr>
          <w:ilvl w:val="1"/>
          <w:numId w:val="11"/>
        </w:numPr>
        <w:rPr>
          <w:rFonts w:ascii="Times New Roman" w:hAnsi="Times New Roman" w:cs="Times New Roman"/>
          <w:b/>
          <w:color w:val="auto"/>
          <w:sz w:val="24"/>
          <w:szCs w:val="24"/>
          <w:u w:val="single"/>
          <w:lang w:val="sq-AL"/>
        </w:rPr>
      </w:pPr>
      <w:bookmarkStart w:id="10" w:name="_Toc505032378"/>
      <w:r w:rsidRPr="000430A8">
        <w:rPr>
          <w:rFonts w:ascii="Times New Roman" w:hAnsi="Times New Roman" w:cs="Times New Roman"/>
          <w:b/>
          <w:color w:val="auto"/>
          <w:sz w:val="24"/>
          <w:szCs w:val="24"/>
          <w:lang w:val="sq-AL"/>
        </w:rPr>
        <w:t>DREJTORIA E PRONËS INDUSTRIALE DHE INTELEKTUALE</w:t>
      </w:r>
      <w:bookmarkEnd w:id="10"/>
      <w:r w:rsidR="009E5D8F" w:rsidRPr="000430A8">
        <w:rPr>
          <w:rFonts w:ascii="Times New Roman" w:hAnsi="Times New Roman" w:cs="Times New Roman"/>
          <w:b/>
          <w:color w:val="auto"/>
          <w:sz w:val="24"/>
          <w:szCs w:val="24"/>
          <w:lang w:val="sq-AL"/>
        </w:rPr>
        <w:t xml:space="preserve"> (DPII)</w:t>
      </w:r>
    </w:p>
    <w:p w:rsidR="007F6F27" w:rsidRPr="000430A8" w:rsidRDefault="007F6F27" w:rsidP="007F6F27">
      <w:pPr>
        <w:spacing w:after="0"/>
        <w:jc w:val="both"/>
        <w:rPr>
          <w:rFonts w:ascii="Times New Roman" w:hAnsi="Times New Roman" w:cs="Times New Roman"/>
          <w:b/>
          <w:sz w:val="24"/>
          <w:szCs w:val="24"/>
          <w:u w:val="single"/>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Drejtoria e Pronës Industriale dhe Intelektuale përbëhet nga dy sektorë:</w:t>
      </w:r>
    </w:p>
    <w:p w:rsidR="007F6F27" w:rsidRPr="000430A8" w:rsidRDefault="007F6F27" w:rsidP="007F6F27">
      <w:pPr>
        <w:pStyle w:val="ListParagraph"/>
        <w:numPr>
          <w:ilvl w:val="3"/>
          <w:numId w:val="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Sektori i së Drejtës së Autorit (1 Përgjegjës Sektori , 8 inspektorë)</w:t>
      </w:r>
    </w:p>
    <w:p w:rsidR="007F6F27" w:rsidRPr="000430A8" w:rsidRDefault="007F6F27" w:rsidP="007F6F27">
      <w:pPr>
        <w:pStyle w:val="ListParagraph"/>
        <w:numPr>
          <w:ilvl w:val="3"/>
          <w:numId w:val="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lastRenderedPageBreak/>
        <w:t>Sektori i Pronës Industriale (1 Përgjegjës Sektori, 6 inspektorë)</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Fusha e veprimtarisë së kësaj drejtorie ësht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w:t>
      </w:r>
    </w:p>
    <w:p w:rsidR="007F6F27" w:rsidRPr="000430A8" w:rsidRDefault="007F6F27" w:rsidP="007F6F27">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i Pron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Industriale</w:t>
      </w:r>
    </w:p>
    <w:p w:rsidR="007F6F27" w:rsidRPr="000430A8" w:rsidRDefault="007F6F27" w:rsidP="007F6F27">
      <w:pPr>
        <w:pStyle w:val="ListParagraph"/>
        <w:numPr>
          <w:ilvl w:val="0"/>
          <w:numId w:val="12"/>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Inspektimi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Drejt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Autorit dhe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drejtave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tjera lidhur me to</w:t>
      </w:r>
    </w:p>
    <w:p w:rsidR="007F6F27" w:rsidRPr="000430A8" w:rsidRDefault="007F6F27" w:rsidP="007F6F27">
      <w:pPr>
        <w:pStyle w:val="BodyText"/>
        <w:ind w:left="0"/>
        <w:rPr>
          <w:lang w:val="sq-AL"/>
        </w:rPr>
      </w:pPr>
    </w:p>
    <w:p w:rsidR="007F6F27" w:rsidRPr="000430A8" w:rsidRDefault="007F6F27" w:rsidP="00B00D68">
      <w:pPr>
        <w:pStyle w:val="Heading3"/>
        <w:numPr>
          <w:ilvl w:val="2"/>
          <w:numId w:val="11"/>
        </w:numPr>
        <w:rPr>
          <w:rFonts w:ascii="Times New Roman" w:hAnsi="Times New Roman" w:cs="Times New Roman"/>
          <w:b/>
          <w:color w:val="auto"/>
          <w:lang w:val="sq-AL"/>
        </w:rPr>
      </w:pPr>
      <w:bookmarkStart w:id="11" w:name="_Toc505032379"/>
      <w:r w:rsidRPr="000430A8">
        <w:rPr>
          <w:rFonts w:ascii="Times New Roman" w:hAnsi="Times New Roman" w:cs="Times New Roman"/>
          <w:b/>
          <w:color w:val="auto"/>
          <w:lang w:val="sq-AL"/>
        </w:rPr>
        <w:t>Sektori i T</w:t>
      </w:r>
      <w:r w:rsidR="00254C40" w:rsidRPr="000430A8">
        <w:rPr>
          <w:rFonts w:ascii="Times New Roman" w:hAnsi="Times New Roman" w:cs="Times New Roman"/>
          <w:b/>
          <w:color w:val="auto"/>
          <w:lang w:val="sq-AL"/>
        </w:rPr>
        <w:t>ë</w:t>
      </w:r>
      <w:r w:rsidRPr="000430A8">
        <w:rPr>
          <w:rFonts w:ascii="Times New Roman" w:hAnsi="Times New Roman" w:cs="Times New Roman"/>
          <w:b/>
          <w:color w:val="auto"/>
          <w:lang w:val="sq-AL"/>
        </w:rPr>
        <w:t xml:space="preserve"> Drejt</w:t>
      </w:r>
      <w:r w:rsidR="00254C40" w:rsidRPr="000430A8">
        <w:rPr>
          <w:rFonts w:ascii="Times New Roman" w:hAnsi="Times New Roman" w:cs="Times New Roman"/>
          <w:b/>
          <w:color w:val="auto"/>
          <w:lang w:val="sq-AL"/>
        </w:rPr>
        <w:t>ë</w:t>
      </w:r>
      <w:r w:rsidRPr="000430A8">
        <w:rPr>
          <w:rFonts w:ascii="Times New Roman" w:hAnsi="Times New Roman" w:cs="Times New Roman"/>
          <w:b/>
          <w:color w:val="auto"/>
          <w:lang w:val="sq-AL"/>
        </w:rPr>
        <w:t>s s</w:t>
      </w:r>
      <w:r w:rsidR="00254C40" w:rsidRPr="000430A8">
        <w:rPr>
          <w:rFonts w:ascii="Times New Roman" w:hAnsi="Times New Roman" w:cs="Times New Roman"/>
          <w:b/>
          <w:color w:val="auto"/>
          <w:lang w:val="sq-AL"/>
        </w:rPr>
        <w:t>ë</w:t>
      </w:r>
      <w:r w:rsidRPr="000430A8">
        <w:rPr>
          <w:rFonts w:ascii="Times New Roman" w:hAnsi="Times New Roman" w:cs="Times New Roman"/>
          <w:b/>
          <w:color w:val="auto"/>
          <w:lang w:val="sq-AL"/>
        </w:rPr>
        <w:t xml:space="preserve"> Autorit</w:t>
      </w:r>
      <w:bookmarkEnd w:id="11"/>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Detyra funskionale e Sektorit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Drejt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Autorit është monitorimi dhe inspektimi i subjekteve përdorues për të drejtat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mbrojtura nga Ligji “Për të drejt</w:t>
      </w:r>
      <w:r w:rsidR="00AC2CB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 e autorit dhe të drejtave të lidhura me to” , ku përfshihet mbrojtja e të drejtave të autorit dhe të drejtave të tjera të lidhura me to për veprat e natyrës letrare, artistike dhe shkencore.</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Sektori p</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rb</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het nga 1 p</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rgjegj</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sektori dhe 8 inspektor</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cil</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 jan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gjith</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konfirmuar.</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pStyle w:val="ListParagraph"/>
        <w:numPr>
          <w:ilvl w:val="3"/>
          <w:numId w:val="11"/>
        </w:numPr>
        <w:jc w:val="both"/>
        <w:rPr>
          <w:rFonts w:ascii="Times New Roman" w:hAnsi="Times New Roman"/>
          <w:i/>
          <w:sz w:val="24"/>
          <w:szCs w:val="24"/>
          <w:lang w:val="sq-AL"/>
        </w:rPr>
      </w:pPr>
      <w:r w:rsidRPr="000430A8">
        <w:rPr>
          <w:rFonts w:ascii="Times New Roman" w:hAnsi="Times New Roman"/>
          <w:i/>
          <w:sz w:val="24"/>
          <w:szCs w:val="24"/>
          <w:lang w:val="sq-AL"/>
        </w:rPr>
        <w:t xml:space="preserve"> </w:t>
      </w:r>
      <w:r w:rsidR="00CE29E6" w:rsidRPr="000430A8">
        <w:rPr>
          <w:rFonts w:ascii="Times New Roman" w:hAnsi="Times New Roman"/>
          <w:i/>
          <w:sz w:val="24"/>
          <w:szCs w:val="24"/>
          <w:lang w:val="sq-AL"/>
        </w:rPr>
        <w:t>Realizimi i inspektimeve</w:t>
      </w:r>
    </w:p>
    <w:p w:rsidR="007F6F27" w:rsidRPr="000430A8" w:rsidRDefault="007F6F27" w:rsidP="007F6F27">
      <w:pPr>
        <w:jc w:val="both"/>
        <w:rPr>
          <w:rFonts w:ascii="Times New Roman" w:hAnsi="Times New Roman"/>
          <w:sz w:val="24"/>
          <w:szCs w:val="24"/>
          <w:lang w:val="sq-AL"/>
        </w:rPr>
      </w:pPr>
      <w:r w:rsidRPr="000430A8">
        <w:rPr>
          <w:rFonts w:ascii="Times New Roman" w:hAnsi="Times New Roman"/>
          <w:sz w:val="24"/>
          <w:szCs w:val="24"/>
          <w:lang w:val="sq-AL"/>
        </w:rPr>
        <w:t xml:space="preserve">Sektori i të drejtës së autorit gjatë muajve </w:t>
      </w:r>
      <w:r w:rsidRPr="000430A8">
        <w:rPr>
          <w:rFonts w:ascii="Times New Roman" w:hAnsi="Times New Roman"/>
          <w:b/>
          <w:sz w:val="24"/>
          <w:szCs w:val="24"/>
          <w:lang w:val="sq-AL"/>
        </w:rPr>
        <w:t>Janar dhe Shkurt</w:t>
      </w:r>
      <w:r w:rsidRPr="000430A8">
        <w:rPr>
          <w:rFonts w:ascii="Times New Roman" w:hAnsi="Times New Roman"/>
          <w:sz w:val="24"/>
          <w:szCs w:val="24"/>
          <w:lang w:val="sq-AL"/>
        </w:rPr>
        <w:t xml:space="preserve"> është </w:t>
      </w:r>
      <w:r w:rsidR="00BA305C" w:rsidRPr="000430A8">
        <w:rPr>
          <w:rFonts w:ascii="Times New Roman" w:hAnsi="Times New Roman"/>
          <w:sz w:val="24"/>
          <w:szCs w:val="24"/>
          <w:lang w:val="sq-AL"/>
        </w:rPr>
        <w:t>angazhuar në</w:t>
      </w:r>
      <w:r w:rsidRPr="000430A8">
        <w:rPr>
          <w:rFonts w:ascii="Times New Roman" w:hAnsi="Times New Roman"/>
          <w:sz w:val="24"/>
          <w:szCs w:val="24"/>
          <w:lang w:val="sq-AL"/>
        </w:rPr>
        <w:t xml:space="preserve"> hartimin e List</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Verifikime</w:t>
      </w:r>
      <w:r w:rsidR="009E5D8F" w:rsidRPr="000430A8">
        <w:rPr>
          <w:rFonts w:ascii="Times New Roman" w:hAnsi="Times New Roman"/>
          <w:sz w:val="24"/>
          <w:szCs w:val="24"/>
          <w:lang w:val="sq-AL"/>
        </w:rPr>
        <w:t>ve</w:t>
      </w:r>
      <w:r w:rsidRPr="000430A8">
        <w:rPr>
          <w:rFonts w:ascii="Times New Roman" w:hAnsi="Times New Roman"/>
          <w:sz w:val="24"/>
          <w:szCs w:val="24"/>
          <w:lang w:val="sq-AL"/>
        </w:rPr>
        <w:t xml:space="preserve"> (check listat) për këtë sektor, q</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jan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t</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nevojshme p</w:t>
      </w:r>
      <w:r w:rsidR="00254C40" w:rsidRPr="000430A8">
        <w:rPr>
          <w:rFonts w:ascii="Times New Roman" w:hAnsi="Times New Roman"/>
          <w:sz w:val="24"/>
          <w:szCs w:val="24"/>
          <w:lang w:val="sq-AL"/>
        </w:rPr>
        <w:t>ë</w:t>
      </w:r>
      <w:r w:rsidRPr="000430A8">
        <w:rPr>
          <w:rFonts w:ascii="Times New Roman" w:hAnsi="Times New Roman"/>
          <w:sz w:val="24"/>
          <w:szCs w:val="24"/>
          <w:lang w:val="sq-AL"/>
        </w:rPr>
        <w:t>r kryerjen e inspektimit on-line sipas përcaktimeve të detyrueshme nga Inspektorati Qëndror. Gjat</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kësaj periudhe inspektor</w:t>
      </w:r>
      <w:r w:rsidR="00254C40" w:rsidRPr="000430A8">
        <w:rPr>
          <w:rFonts w:ascii="Times New Roman" w:hAnsi="Times New Roman"/>
          <w:sz w:val="24"/>
          <w:szCs w:val="24"/>
          <w:lang w:val="sq-AL"/>
        </w:rPr>
        <w:t>ë</w:t>
      </w:r>
      <w:r w:rsidRPr="000430A8">
        <w:rPr>
          <w:rFonts w:ascii="Times New Roman" w:hAnsi="Times New Roman"/>
          <w:sz w:val="24"/>
          <w:szCs w:val="24"/>
          <w:lang w:val="sq-AL"/>
        </w:rPr>
        <w:t>t e k</w:t>
      </w:r>
      <w:r w:rsidR="00254C40" w:rsidRPr="000430A8">
        <w:rPr>
          <w:rFonts w:ascii="Times New Roman" w:hAnsi="Times New Roman"/>
          <w:sz w:val="24"/>
          <w:szCs w:val="24"/>
          <w:lang w:val="sq-AL"/>
        </w:rPr>
        <w:t>ë</w:t>
      </w:r>
      <w:r w:rsidRPr="000430A8">
        <w:rPr>
          <w:rFonts w:ascii="Times New Roman" w:hAnsi="Times New Roman"/>
          <w:sz w:val="24"/>
          <w:szCs w:val="24"/>
          <w:lang w:val="sq-AL"/>
        </w:rPr>
        <w:t>tij sektori kan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ndjekur një numër të madh trajnimesh mbi përdorimin e sistemit dhe mënyrën se si do kryhet ky inspektim.</w:t>
      </w:r>
    </w:p>
    <w:p w:rsidR="007F6F27" w:rsidRPr="000430A8" w:rsidRDefault="007F6F27" w:rsidP="007F6F27">
      <w:pPr>
        <w:jc w:val="both"/>
        <w:rPr>
          <w:rFonts w:ascii="Times New Roman" w:hAnsi="Times New Roman"/>
          <w:sz w:val="24"/>
          <w:szCs w:val="24"/>
          <w:lang w:val="sq-AL"/>
        </w:rPr>
      </w:pPr>
      <w:r w:rsidRPr="000430A8">
        <w:rPr>
          <w:rFonts w:ascii="Times New Roman" w:hAnsi="Times New Roman"/>
          <w:sz w:val="24"/>
          <w:szCs w:val="24"/>
          <w:lang w:val="sq-AL"/>
        </w:rPr>
        <w:t>Në vijim të kërkesave të IQ sektori i të</w:t>
      </w:r>
      <w:r w:rsidR="00BA305C" w:rsidRPr="000430A8">
        <w:rPr>
          <w:rFonts w:ascii="Times New Roman" w:hAnsi="Times New Roman"/>
          <w:sz w:val="24"/>
          <w:szCs w:val="24"/>
          <w:lang w:val="sq-AL"/>
        </w:rPr>
        <w:t xml:space="preserve"> drejtës së autorit ka hartuar </w:t>
      </w:r>
      <w:r w:rsidRPr="000430A8">
        <w:rPr>
          <w:rFonts w:ascii="Times New Roman" w:hAnsi="Times New Roman"/>
          <w:sz w:val="24"/>
          <w:szCs w:val="24"/>
          <w:lang w:val="sq-AL"/>
        </w:rPr>
        <w:t>dokumentat standarde p</w:t>
      </w:r>
      <w:r w:rsidR="00254C40" w:rsidRPr="000430A8">
        <w:rPr>
          <w:rFonts w:ascii="Times New Roman" w:hAnsi="Times New Roman"/>
          <w:sz w:val="24"/>
          <w:szCs w:val="24"/>
          <w:lang w:val="sq-AL"/>
        </w:rPr>
        <w:t>ë</w:t>
      </w:r>
      <w:r w:rsidRPr="000430A8">
        <w:rPr>
          <w:rFonts w:ascii="Times New Roman" w:hAnsi="Times New Roman"/>
          <w:sz w:val="24"/>
          <w:szCs w:val="24"/>
          <w:lang w:val="sq-AL"/>
        </w:rPr>
        <w:t>r inspektimin online si Autorizimi për Inspektim,Vendimi Përfundimtar etj,  nga ana e sektorit të së drejtës së autorit janë dorëzuar edhe planet e punës si vjetor edhe 6 mujor për inspektimet në zbatim të kërkesave ligjore.</w:t>
      </w:r>
    </w:p>
    <w:p w:rsidR="007F6F27" w:rsidRPr="000430A8" w:rsidRDefault="007F6F27" w:rsidP="007F6F27">
      <w:pPr>
        <w:jc w:val="both"/>
        <w:rPr>
          <w:rFonts w:ascii="Times New Roman" w:hAnsi="Times New Roman"/>
          <w:sz w:val="24"/>
          <w:szCs w:val="24"/>
          <w:lang w:val="sq-AL"/>
        </w:rPr>
      </w:pPr>
      <w:r w:rsidRPr="000430A8">
        <w:rPr>
          <w:rFonts w:ascii="Times New Roman" w:hAnsi="Times New Roman"/>
          <w:sz w:val="24"/>
          <w:szCs w:val="24"/>
          <w:lang w:val="sq-AL"/>
        </w:rPr>
        <w:t>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periudh</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n </w:t>
      </w:r>
      <w:r w:rsidRPr="000430A8">
        <w:rPr>
          <w:rFonts w:ascii="Times New Roman" w:hAnsi="Times New Roman"/>
          <w:b/>
          <w:sz w:val="24"/>
          <w:szCs w:val="24"/>
          <w:lang w:val="sq-AL"/>
        </w:rPr>
        <w:t xml:space="preserve">Mars – Qershor </w:t>
      </w:r>
      <w:r w:rsidRPr="000430A8">
        <w:rPr>
          <w:rFonts w:ascii="Times New Roman" w:hAnsi="Times New Roman"/>
          <w:sz w:val="24"/>
          <w:szCs w:val="24"/>
          <w:lang w:val="sq-AL"/>
        </w:rPr>
        <w:t>inspektor</w:t>
      </w:r>
      <w:r w:rsidR="00254C40" w:rsidRPr="000430A8">
        <w:rPr>
          <w:rFonts w:ascii="Times New Roman" w:hAnsi="Times New Roman"/>
          <w:sz w:val="24"/>
          <w:szCs w:val="24"/>
          <w:lang w:val="sq-AL"/>
        </w:rPr>
        <w:t>ë</w:t>
      </w:r>
      <w:r w:rsidRPr="000430A8">
        <w:rPr>
          <w:rFonts w:ascii="Times New Roman" w:hAnsi="Times New Roman"/>
          <w:sz w:val="24"/>
          <w:szCs w:val="24"/>
          <w:lang w:val="sq-AL"/>
        </w:rPr>
        <w:t>t e k</w:t>
      </w:r>
      <w:r w:rsidR="00254C40" w:rsidRPr="000430A8">
        <w:rPr>
          <w:rFonts w:ascii="Times New Roman" w:hAnsi="Times New Roman"/>
          <w:sz w:val="24"/>
          <w:szCs w:val="24"/>
          <w:lang w:val="sq-AL"/>
        </w:rPr>
        <w:t>ë</w:t>
      </w:r>
      <w:r w:rsidRPr="000430A8">
        <w:rPr>
          <w:rFonts w:ascii="Times New Roman" w:hAnsi="Times New Roman"/>
          <w:sz w:val="24"/>
          <w:szCs w:val="24"/>
          <w:lang w:val="sq-AL"/>
        </w:rPr>
        <w:t>tij sektori kan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marr</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nga IQ kitet p</w:t>
      </w:r>
      <w:r w:rsidR="00254C40" w:rsidRPr="000430A8">
        <w:rPr>
          <w:rFonts w:ascii="Times New Roman" w:hAnsi="Times New Roman"/>
          <w:sz w:val="24"/>
          <w:szCs w:val="24"/>
          <w:lang w:val="sq-AL"/>
        </w:rPr>
        <w:t>ë</w:t>
      </w:r>
      <w:r w:rsidRPr="000430A8">
        <w:rPr>
          <w:rFonts w:ascii="Times New Roman" w:hAnsi="Times New Roman"/>
          <w:sz w:val="24"/>
          <w:szCs w:val="24"/>
          <w:lang w:val="sq-AL"/>
        </w:rPr>
        <w:t>r inspektimin on-line dhe kan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marr</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pjes</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disa trajnime t</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kryer nga IQ dhe IKUB p</w:t>
      </w:r>
      <w:r w:rsidR="00254C40" w:rsidRPr="000430A8">
        <w:rPr>
          <w:rFonts w:ascii="Times New Roman" w:hAnsi="Times New Roman"/>
          <w:sz w:val="24"/>
          <w:szCs w:val="24"/>
          <w:lang w:val="sq-AL"/>
        </w:rPr>
        <w:t>ë</w:t>
      </w:r>
      <w:r w:rsidRPr="000430A8">
        <w:rPr>
          <w:rFonts w:ascii="Times New Roman" w:hAnsi="Times New Roman"/>
          <w:sz w:val="24"/>
          <w:szCs w:val="24"/>
          <w:lang w:val="sq-AL"/>
        </w:rPr>
        <w:t>r p</w:t>
      </w:r>
      <w:r w:rsidR="00254C40" w:rsidRPr="000430A8">
        <w:rPr>
          <w:rFonts w:ascii="Times New Roman" w:hAnsi="Times New Roman"/>
          <w:sz w:val="24"/>
          <w:szCs w:val="24"/>
          <w:lang w:val="sq-AL"/>
        </w:rPr>
        <w:t>ë</w:t>
      </w:r>
      <w:r w:rsidRPr="000430A8">
        <w:rPr>
          <w:rFonts w:ascii="Times New Roman" w:hAnsi="Times New Roman"/>
          <w:sz w:val="24"/>
          <w:szCs w:val="24"/>
          <w:lang w:val="sq-AL"/>
        </w:rPr>
        <w:t>rdorimin e sistemit t</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inspektimit on-line.</w:t>
      </w:r>
    </w:p>
    <w:p w:rsidR="007F6F27" w:rsidRPr="000430A8" w:rsidRDefault="007F6F27" w:rsidP="007F6F27">
      <w:pPr>
        <w:jc w:val="both"/>
        <w:rPr>
          <w:rFonts w:ascii="Times New Roman" w:hAnsi="Times New Roman"/>
          <w:sz w:val="24"/>
          <w:szCs w:val="24"/>
          <w:lang w:val="sq-AL"/>
        </w:rPr>
      </w:pPr>
      <w:r w:rsidRPr="000430A8">
        <w:rPr>
          <w:rFonts w:ascii="Times New Roman" w:hAnsi="Times New Roman"/>
          <w:sz w:val="24"/>
          <w:szCs w:val="24"/>
          <w:lang w:val="sq-AL"/>
        </w:rPr>
        <w:t>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bashk</w:t>
      </w:r>
      <w:r w:rsidR="00254C40" w:rsidRPr="000430A8">
        <w:rPr>
          <w:rFonts w:ascii="Times New Roman" w:hAnsi="Times New Roman"/>
          <w:sz w:val="24"/>
          <w:szCs w:val="24"/>
          <w:lang w:val="sq-AL"/>
        </w:rPr>
        <w:t>ë</w:t>
      </w:r>
      <w:r w:rsidRPr="000430A8">
        <w:rPr>
          <w:rFonts w:ascii="Times New Roman" w:hAnsi="Times New Roman"/>
          <w:sz w:val="24"/>
          <w:szCs w:val="24"/>
          <w:lang w:val="sq-AL"/>
        </w:rPr>
        <w:t>punim me Krimin Ekonomik Fier, inspektor</w:t>
      </w:r>
      <w:r w:rsidR="00254C40" w:rsidRPr="000430A8">
        <w:rPr>
          <w:rFonts w:ascii="Times New Roman" w:hAnsi="Times New Roman"/>
          <w:sz w:val="24"/>
          <w:szCs w:val="24"/>
          <w:lang w:val="sq-AL"/>
        </w:rPr>
        <w:t>ë</w:t>
      </w:r>
      <w:r w:rsidRPr="000430A8">
        <w:rPr>
          <w:rFonts w:ascii="Times New Roman" w:hAnsi="Times New Roman"/>
          <w:sz w:val="24"/>
          <w:szCs w:val="24"/>
          <w:lang w:val="sq-AL"/>
        </w:rPr>
        <w:t>t e k</w:t>
      </w:r>
      <w:r w:rsidR="00254C40" w:rsidRPr="000430A8">
        <w:rPr>
          <w:rFonts w:ascii="Times New Roman" w:hAnsi="Times New Roman"/>
          <w:sz w:val="24"/>
          <w:szCs w:val="24"/>
          <w:lang w:val="sq-AL"/>
        </w:rPr>
        <w:t>ë</w:t>
      </w:r>
      <w:r w:rsidRPr="000430A8">
        <w:rPr>
          <w:rFonts w:ascii="Times New Roman" w:hAnsi="Times New Roman"/>
          <w:sz w:val="24"/>
          <w:szCs w:val="24"/>
          <w:lang w:val="sq-AL"/>
        </w:rPr>
        <w:t>tij sektori kan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ofruar ekspertiz</w:t>
      </w:r>
      <w:r w:rsidR="00254C40" w:rsidRPr="000430A8">
        <w:rPr>
          <w:rFonts w:ascii="Times New Roman" w:hAnsi="Times New Roman"/>
          <w:sz w:val="24"/>
          <w:szCs w:val="24"/>
          <w:lang w:val="sq-AL"/>
        </w:rPr>
        <w:t>ë</w:t>
      </w:r>
      <w:r w:rsidRPr="000430A8">
        <w:rPr>
          <w:rFonts w:ascii="Times New Roman" w:hAnsi="Times New Roman"/>
          <w:sz w:val="24"/>
          <w:szCs w:val="24"/>
          <w:lang w:val="sq-AL"/>
        </w:rPr>
        <w:t>n   teknik</w:t>
      </w:r>
      <w:r w:rsidR="00BA305C" w:rsidRPr="000430A8">
        <w:rPr>
          <w:rFonts w:ascii="Times New Roman" w:hAnsi="Times New Roman"/>
          <w:sz w:val="24"/>
          <w:szCs w:val="24"/>
          <w:lang w:val="sq-AL"/>
        </w:rPr>
        <w:t>e</w:t>
      </w:r>
      <w:r w:rsidRPr="000430A8">
        <w:rPr>
          <w:rFonts w:ascii="Times New Roman" w:hAnsi="Times New Roman"/>
          <w:sz w:val="24"/>
          <w:szCs w:val="24"/>
          <w:lang w:val="sq-AL"/>
        </w:rPr>
        <w:t xml:space="preserve"> kryesisht për programet kompjuterike për specialistët e Krimit Ekonomik në momentin kur kërkohej nga specialistët e tyre për raste të caktuara. Gjithsej jan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inspektuar </w:t>
      </w:r>
      <w:r w:rsidRPr="003A7B3D">
        <w:rPr>
          <w:rFonts w:ascii="Times New Roman" w:hAnsi="Times New Roman"/>
          <w:b/>
          <w:sz w:val="24"/>
          <w:szCs w:val="24"/>
          <w:highlight w:val="yellow"/>
          <w:lang w:val="sq-AL"/>
        </w:rPr>
        <w:t>24 subjekte</w:t>
      </w:r>
      <w:r w:rsidRPr="000430A8">
        <w:rPr>
          <w:rFonts w:ascii="Times New Roman" w:hAnsi="Times New Roman"/>
          <w:sz w:val="24"/>
          <w:szCs w:val="24"/>
          <w:lang w:val="sq-AL"/>
        </w:rPr>
        <w:t xml:space="preserve"> n</w:t>
      </w:r>
      <w:r w:rsidR="00254C40" w:rsidRPr="000430A8">
        <w:rPr>
          <w:rFonts w:ascii="Times New Roman" w:hAnsi="Times New Roman"/>
          <w:sz w:val="24"/>
          <w:szCs w:val="24"/>
          <w:lang w:val="sq-AL"/>
        </w:rPr>
        <w:t>ë</w:t>
      </w:r>
      <w:r w:rsidRPr="000430A8">
        <w:rPr>
          <w:rFonts w:ascii="Times New Roman" w:hAnsi="Times New Roman"/>
          <w:sz w:val="24"/>
          <w:szCs w:val="24"/>
          <w:lang w:val="sq-AL"/>
        </w:rPr>
        <w:t xml:space="preserve"> Qarkun e Fierit.  </w:t>
      </w: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periudh</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n Korrik-Gusht jan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realizuar inspektime në mbështetje të DMST mbi udhërrëfyesit e huaj, dhe  Stacionet e plazhit. Inspektorët e këtij sektori kanë drejtuar grupet e inspektimit në terren si inspektorë të konfirmuar, në zbatim të Nenit 22, pika 1 të Ligjit nr.10433, datë 16.6.2011 “Për inspektimin në Republikën e Shqipërisë “ e diktuar nga fakti që inspektorët e emëruar në DMST ishin në kohë prove.  Janë realizuar inspektime mbi </w:t>
      </w:r>
      <w:r w:rsidRPr="000430A8">
        <w:rPr>
          <w:rFonts w:ascii="Times New Roman" w:eastAsia="Times New Roman" w:hAnsi="Times New Roman" w:cs="Times New Roman"/>
          <w:sz w:val="24"/>
          <w:szCs w:val="24"/>
          <w:lang w:val="sq-AL"/>
        </w:rPr>
        <w:t xml:space="preserve">Udhërrëfyesve të huaj në qarqet: Shkodër, Lezhë, Berat, Tiranë, Gjirokastër, Korçë , Pogradec, Sarandë, Vlorë, në vendet </w:t>
      </w:r>
      <w:r w:rsidRPr="000430A8">
        <w:rPr>
          <w:rFonts w:ascii="Times New Roman" w:eastAsia="Times New Roman" w:hAnsi="Times New Roman" w:cs="Times New Roman"/>
          <w:sz w:val="24"/>
          <w:szCs w:val="24"/>
          <w:lang w:val="sq-AL"/>
        </w:rPr>
        <w:lastRenderedPageBreak/>
        <w:t xml:space="preserve">dhe pikat më të frekuentueshme nga turistët e huaj si dhe pikat kufitare në këto zona. Janë realizuar në total </w:t>
      </w:r>
      <w:r w:rsidRPr="003A7B3D">
        <w:rPr>
          <w:rFonts w:ascii="Times New Roman" w:eastAsia="Times New Roman" w:hAnsi="Times New Roman" w:cs="Times New Roman"/>
          <w:b/>
          <w:sz w:val="24"/>
          <w:szCs w:val="24"/>
          <w:highlight w:val="yellow"/>
          <w:lang w:val="sq-AL"/>
        </w:rPr>
        <w:t>2</w:t>
      </w:r>
      <w:r w:rsidR="003A7B3D" w:rsidRPr="003A7B3D">
        <w:rPr>
          <w:rFonts w:ascii="Times New Roman" w:eastAsia="Times New Roman" w:hAnsi="Times New Roman" w:cs="Times New Roman"/>
          <w:b/>
          <w:sz w:val="24"/>
          <w:szCs w:val="24"/>
          <w:highlight w:val="yellow"/>
          <w:lang w:val="sq-AL"/>
        </w:rPr>
        <w:t>08</w:t>
      </w:r>
      <w:r w:rsidRPr="003A7B3D">
        <w:rPr>
          <w:rFonts w:ascii="Times New Roman" w:eastAsia="Times New Roman" w:hAnsi="Times New Roman" w:cs="Times New Roman"/>
          <w:b/>
          <w:sz w:val="24"/>
          <w:szCs w:val="24"/>
          <w:highlight w:val="yellow"/>
          <w:lang w:val="sq-AL"/>
        </w:rPr>
        <w:t xml:space="preserve"> inspektime</w:t>
      </w:r>
      <w:r w:rsidRPr="000430A8">
        <w:rPr>
          <w:rFonts w:ascii="Times New Roman" w:eastAsia="Times New Roman" w:hAnsi="Times New Roman" w:cs="Times New Roman"/>
          <w:sz w:val="24"/>
          <w:szCs w:val="24"/>
          <w:lang w:val="sq-AL"/>
        </w:rPr>
        <w:t xml:space="preserve"> të stacioneve të Plazhit në zbatim të Nenit 29 të Ligjit Nr.35/2016 “Për të drejtat e autorit </w:t>
      </w:r>
      <w:r w:rsidR="00BA305C" w:rsidRPr="000430A8">
        <w:rPr>
          <w:rFonts w:ascii="Times New Roman" w:eastAsia="Times New Roman" w:hAnsi="Times New Roman" w:cs="Times New Roman"/>
          <w:sz w:val="24"/>
          <w:szCs w:val="24"/>
          <w:lang w:val="sq-AL"/>
        </w:rPr>
        <w:t>dhe të drejtat e lidhura me to”</w:t>
      </w:r>
      <w:r w:rsidRPr="000430A8">
        <w:rPr>
          <w:rFonts w:ascii="Times New Roman" w:eastAsia="Times New Roman" w:hAnsi="Times New Roman" w:cs="Times New Roman"/>
          <w:sz w:val="24"/>
          <w:szCs w:val="24"/>
          <w:lang w:val="sq-AL"/>
        </w:rPr>
        <w:t xml:space="preserve"> dhe jan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kryer </w:t>
      </w:r>
      <w:r w:rsidRPr="000430A8">
        <w:rPr>
          <w:rFonts w:ascii="Times New Roman" w:eastAsia="Times New Roman" w:hAnsi="Times New Roman" w:cs="Times New Roman"/>
          <w:b/>
          <w:sz w:val="24"/>
          <w:szCs w:val="24"/>
          <w:lang w:val="sq-AL"/>
        </w:rPr>
        <w:t>697 inspektime</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Stacioneve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Plazhit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zbatim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Nenit 64/1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Ligjit 93/2015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Turizmin”.</w:t>
      </w:r>
    </w:p>
    <w:p w:rsidR="00F92D71" w:rsidRPr="000430A8" w:rsidRDefault="00F92D71" w:rsidP="007F6F27">
      <w:pPr>
        <w:jc w:val="both"/>
        <w:rPr>
          <w:rFonts w:ascii="Times New Roman" w:eastAsia="Times New Roman" w:hAnsi="Times New Roman"/>
          <w:sz w:val="24"/>
          <w:szCs w:val="24"/>
          <w:shd w:val="clear" w:color="auto" w:fill="FFFFFF"/>
          <w:lang w:val="sq-AL"/>
        </w:rPr>
      </w:pPr>
    </w:p>
    <w:p w:rsidR="007F6F27" w:rsidRPr="000430A8" w:rsidRDefault="007F6F27" w:rsidP="007F6F27">
      <w:pPr>
        <w:jc w:val="both"/>
        <w:rPr>
          <w:rFonts w:ascii="Times New Roman" w:eastAsia="Times New Roman" w:hAnsi="Times New Roman"/>
          <w:sz w:val="24"/>
          <w:szCs w:val="24"/>
          <w:shd w:val="clear" w:color="auto" w:fill="FFFFFF"/>
          <w:lang w:val="sq-AL"/>
        </w:rPr>
      </w:pPr>
      <w:r w:rsidRPr="000430A8">
        <w:rPr>
          <w:rFonts w:ascii="Times New Roman" w:eastAsia="Times New Roman" w:hAnsi="Times New Roman"/>
          <w:sz w:val="24"/>
          <w:szCs w:val="24"/>
          <w:shd w:val="clear" w:color="auto" w:fill="FFFFFF"/>
          <w:lang w:val="sq-AL"/>
        </w:rPr>
        <w:t>Gjat</w:t>
      </w:r>
      <w:r w:rsidR="00254C40" w:rsidRPr="000430A8">
        <w:rPr>
          <w:rFonts w:ascii="Times New Roman" w:eastAsia="Times New Roman" w:hAnsi="Times New Roman"/>
          <w:sz w:val="24"/>
          <w:szCs w:val="24"/>
          <w:shd w:val="clear" w:color="auto" w:fill="FFFFFF"/>
          <w:lang w:val="sq-AL"/>
        </w:rPr>
        <w:t>ë</w:t>
      </w:r>
      <w:r w:rsidRPr="000430A8">
        <w:rPr>
          <w:rFonts w:ascii="Times New Roman" w:eastAsia="Times New Roman" w:hAnsi="Times New Roman"/>
          <w:sz w:val="24"/>
          <w:szCs w:val="24"/>
          <w:shd w:val="clear" w:color="auto" w:fill="FFFFFF"/>
          <w:lang w:val="sq-AL"/>
        </w:rPr>
        <w:t xml:space="preserve"> muajit Dhjetor nga ky sektor jan</w:t>
      </w:r>
      <w:r w:rsidR="00254C40" w:rsidRPr="000430A8">
        <w:rPr>
          <w:rFonts w:ascii="Times New Roman" w:eastAsia="Times New Roman" w:hAnsi="Times New Roman"/>
          <w:sz w:val="24"/>
          <w:szCs w:val="24"/>
          <w:shd w:val="clear" w:color="auto" w:fill="FFFFFF"/>
          <w:lang w:val="sq-AL"/>
        </w:rPr>
        <w:t>ë</w:t>
      </w:r>
      <w:r w:rsidRPr="000430A8">
        <w:rPr>
          <w:rFonts w:ascii="Times New Roman" w:eastAsia="Times New Roman" w:hAnsi="Times New Roman"/>
          <w:sz w:val="24"/>
          <w:szCs w:val="24"/>
          <w:shd w:val="clear" w:color="auto" w:fill="FFFFFF"/>
          <w:lang w:val="sq-AL"/>
        </w:rPr>
        <w:t xml:space="preserve"> kryer </w:t>
      </w:r>
      <w:r w:rsidRPr="003A7B3D">
        <w:rPr>
          <w:rFonts w:ascii="Times New Roman" w:eastAsia="Times New Roman" w:hAnsi="Times New Roman"/>
          <w:b/>
          <w:bCs/>
          <w:sz w:val="24"/>
          <w:szCs w:val="24"/>
          <w:highlight w:val="yellow"/>
          <w:shd w:val="clear" w:color="auto" w:fill="FFFFFF"/>
          <w:lang w:val="sq-AL"/>
        </w:rPr>
        <w:t>2</w:t>
      </w:r>
      <w:r w:rsidR="003A7B3D" w:rsidRPr="003A7B3D">
        <w:rPr>
          <w:rFonts w:ascii="Times New Roman" w:eastAsia="Times New Roman" w:hAnsi="Times New Roman"/>
          <w:b/>
          <w:bCs/>
          <w:sz w:val="24"/>
          <w:szCs w:val="24"/>
          <w:highlight w:val="yellow"/>
          <w:shd w:val="clear" w:color="auto" w:fill="FFFFFF"/>
          <w:lang w:val="sq-AL"/>
        </w:rPr>
        <w:t>7</w:t>
      </w:r>
      <w:r w:rsidRPr="003A7B3D">
        <w:rPr>
          <w:rFonts w:ascii="Times New Roman" w:eastAsia="Times New Roman" w:hAnsi="Times New Roman"/>
          <w:b/>
          <w:bCs/>
          <w:sz w:val="24"/>
          <w:szCs w:val="24"/>
          <w:highlight w:val="yellow"/>
          <w:shd w:val="clear" w:color="auto" w:fill="FFFFFF"/>
          <w:lang w:val="sq-AL"/>
        </w:rPr>
        <w:t xml:space="preserve"> inspektime online</w:t>
      </w:r>
      <w:r w:rsidRPr="000430A8">
        <w:rPr>
          <w:rFonts w:ascii="Times New Roman" w:eastAsia="Times New Roman" w:hAnsi="Times New Roman"/>
          <w:sz w:val="24"/>
          <w:szCs w:val="24"/>
          <w:shd w:val="clear" w:color="auto" w:fill="FFFFFF"/>
          <w:lang w:val="sq-AL"/>
        </w:rPr>
        <w:t>  t</w:t>
      </w:r>
      <w:r w:rsidR="00254C40" w:rsidRPr="000430A8">
        <w:rPr>
          <w:rFonts w:ascii="Times New Roman" w:eastAsia="Times New Roman" w:hAnsi="Times New Roman"/>
          <w:sz w:val="24"/>
          <w:szCs w:val="24"/>
          <w:shd w:val="clear" w:color="auto" w:fill="FFFFFF"/>
          <w:lang w:val="sq-AL"/>
        </w:rPr>
        <w:t>ë</w:t>
      </w:r>
      <w:r w:rsidRPr="000430A8">
        <w:rPr>
          <w:rFonts w:ascii="Times New Roman" w:eastAsia="Times New Roman" w:hAnsi="Times New Roman"/>
          <w:sz w:val="24"/>
          <w:szCs w:val="24"/>
          <w:shd w:val="clear" w:color="auto" w:fill="FFFFFF"/>
          <w:lang w:val="sq-AL"/>
        </w:rPr>
        <w:t xml:space="preserve"> subjekteve lidhur me t</w:t>
      </w:r>
      <w:r w:rsidR="00254C40" w:rsidRPr="000430A8">
        <w:rPr>
          <w:rFonts w:ascii="Times New Roman" w:eastAsia="Times New Roman" w:hAnsi="Times New Roman"/>
          <w:sz w:val="24"/>
          <w:szCs w:val="24"/>
          <w:shd w:val="clear" w:color="auto" w:fill="FFFFFF"/>
          <w:lang w:val="sq-AL"/>
        </w:rPr>
        <w:t>ë</w:t>
      </w:r>
      <w:r w:rsidRPr="000430A8">
        <w:rPr>
          <w:rFonts w:ascii="Times New Roman" w:eastAsia="Times New Roman" w:hAnsi="Times New Roman"/>
          <w:sz w:val="24"/>
          <w:szCs w:val="24"/>
          <w:shd w:val="clear" w:color="auto" w:fill="FFFFFF"/>
          <w:lang w:val="sq-AL"/>
        </w:rPr>
        <w:t xml:space="preserve"> drejt</w:t>
      </w:r>
      <w:r w:rsidR="00254C40" w:rsidRPr="000430A8">
        <w:rPr>
          <w:rFonts w:ascii="Times New Roman" w:eastAsia="Times New Roman" w:hAnsi="Times New Roman"/>
          <w:sz w:val="24"/>
          <w:szCs w:val="24"/>
          <w:shd w:val="clear" w:color="auto" w:fill="FFFFFF"/>
          <w:lang w:val="sq-AL"/>
        </w:rPr>
        <w:t>ë</w:t>
      </w:r>
      <w:r w:rsidRPr="000430A8">
        <w:rPr>
          <w:rFonts w:ascii="Times New Roman" w:eastAsia="Times New Roman" w:hAnsi="Times New Roman"/>
          <w:sz w:val="24"/>
          <w:szCs w:val="24"/>
          <w:shd w:val="clear" w:color="auto" w:fill="FFFFFF"/>
          <w:lang w:val="sq-AL"/>
        </w:rPr>
        <w:t>n e autorit.</w:t>
      </w:r>
    </w:p>
    <w:p w:rsidR="007F6F27" w:rsidRPr="000430A8" w:rsidRDefault="007F6F27" w:rsidP="007F6F27">
      <w:pPr>
        <w:pStyle w:val="BodyText"/>
        <w:numPr>
          <w:ilvl w:val="3"/>
          <w:numId w:val="11"/>
        </w:numPr>
        <w:rPr>
          <w:i/>
          <w:lang w:val="sq-AL"/>
        </w:rPr>
      </w:pPr>
      <w:r w:rsidRPr="000430A8">
        <w:rPr>
          <w:i/>
          <w:lang w:val="sq-AL"/>
        </w:rPr>
        <w:t>Trajtim Ankesash n</w:t>
      </w:r>
      <w:r w:rsidR="00254C40" w:rsidRPr="000430A8">
        <w:rPr>
          <w:i/>
          <w:lang w:val="sq-AL"/>
        </w:rPr>
        <w:t>ë</w:t>
      </w:r>
      <w:r w:rsidRPr="000430A8">
        <w:rPr>
          <w:i/>
          <w:lang w:val="sq-AL"/>
        </w:rPr>
        <w:t xml:space="preserve"> fush</w:t>
      </w:r>
      <w:r w:rsidR="00254C40" w:rsidRPr="000430A8">
        <w:rPr>
          <w:i/>
          <w:lang w:val="sq-AL"/>
        </w:rPr>
        <w:t>ë</w:t>
      </w:r>
      <w:r w:rsidRPr="000430A8">
        <w:rPr>
          <w:i/>
          <w:lang w:val="sq-AL"/>
        </w:rPr>
        <w:t>n e t</w:t>
      </w:r>
      <w:r w:rsidR="00254C40" w:rsidRPr="000430A8">
        <w:rPr>
          <w:i/>
          <w:lang w:val="sq-AL"/>
        </w:rPr>
        <w:t>ë</w:t>
      </w:r>
      <w:r w:rsidRPr="000430A8">
        <w:rPr>
          <w:i/>
          <w:lang w:val="sq-AL"/>
        </w:rPr>
        <w:t xml:space="preserve"> Drejtave t</w:t>
      </w:r>
      <w:r w:rsidR="00254C40" w:rsidRPr="000430A8">
        <w:rPr>
          <w:i/>
          <w:lang w:val="sq-AL"/>
        </w:rPr>
        <w:t>ë</w:t>
      </w:r>
      <w:r w:rsidRPr="000430A8">
        <w:rPr>
          <w:i/>
          <w:lang w:val="sq-AL"/>
        </w:rPr>
        <w:t xml:space="preserve"> Autorit</w:t>
      </w:r>
    </w:p>
    <w:p w:rsidR="007F6F27" w:rsidRPr="000430A8" w:rsidRDefault="007F6F27" w:rsidP="007F6F27">
      <w:pPr>
        <w:pStyle w:val="BodyText"/>
        <w:ind w:left="0"/>
        <w:rPr>
          <w:lang w:val="sq-AL"/>
        </w:rPr>
      </w:pPr>
    </w:p>
    <w:p w:rsidR="00533ECD" w:rsidRPr="000430A8" w:rsidRDefault="00533ECD" w:rsidP="00533ECD">
      <w:p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Pranë ISHMT-së është depozituar një ankesë në muajin qershor </w:t>
      </w:r>
      <w:r w:rsidRPr="000430A8">
        <w:rPr>
          <w:rFonts w:ascii="Times New Roman" w:hAnsi="Times New Roman" w:cs="Times New Roman"/>
          <w:b/>
          <w:sz w:val="24"/>
          <w:szCs w:val="24"/>
          <w:lang w:val="sq-AL"/>
        </w:rPr>
        <w:t xml:space="preserve">nga agjencitë e admnistrimit kolektiv (AAK) </w:t>
      </w:r>
      <w:r w:rsidRPr="000430A8">
        <w:rPr>
          <w:rFonts w:ascii="Times New Roman" w:hAnsi="Times New Roman" w:cs="Times New Roman"/>
          <w:sz w:val="24"/>
          <w:szCs w:val="24"/>
          <w:lang w:val="sq-AL"/>
        </w:rPr>
        <w:t>që administrojnë të drejtat e autorit dhe të drejtat e tjera të lidhura me to në fushën e veprave Muzikore dhe Audiovizuale, për su</w:t>
      </w:r>
      <w:r w:rsidR="00BA305C" w:rsidRPr="000430A8">
        <w:rPr>
          <w:rFonts w:ascii="Times New Roman" w:hAnsi="Times New Roman" w:cs="Times New Roman"/>
          <w:sz w:val="24"/>
          <w:szCs w:val="24"/>
          <w:lang w:val="sq-AL"/>
        </w:rPr>
        <w:t>b</w:t>
      </w:r>
      <w:r w:rsidRPr="000430A8">
        <w:rPr>
          <w:rFonts w:ascii="Times New Roman" w:hAnsi="Times New Roman" w:cs="Times New Roman"/>
          <w:sz w:val="24"/>
          <w:szCs w:val="24"/>
          <w:lang w:val="sq-AL"/>
        </w:rPr>
        <w:t>jektet që operojnë gjatë sezonit të verës në bregdet. Lidhur me k</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me ketë ankesë sektori i të drejtës së autorit ka kryer inspektime për periudhën Korrik-Gusht ku </w:t>
      </w:r>
      <w:r w:rsidRPr="000430A8">
        <w:rPr>
          <w:rFonts w:ascii="Times New Roman" w:hAnsi="Times New Roman" w:cs="Times New Roman"/>
          <w:b/>
          <w:sz w:val="24"/>
          <w:szCs w:val="24"/>
          <w:lang w:val="sq-AL"/>
        </w:rPr>
        <w:t>janë inspektuar 201 subjekte</w:t>
      </w:r>
      <w:r w:rsidRPr="000430A8">
        <w:rPr>
          <w:rFonts w:ascii="Times New Roman" w:hAnsi="Times New Roman" w:cs="Times New Roman"/>
          <w:sz w:val="24"/>
          <w:szCs w:val="24"/>
          <w:lang w:val="sq-AL"/>
        </w:rPr>
        <w:t xml:space="preserve"> kryesisht pranë bregdetit duke pasur parasysh që këto subjekte periudhën e shfrytëzimit të veprave muzikore e kanë 3 (tre) muaj, pas konstatimeve subjektet përdorues janë informuar në lidhje me detyrimet që ato kanë dhe u  është lënë detyrë për përmbushjen e kërkesave ligjore sipas ligjit nr. 35/2016 “Për të drejtat e autorit dhe të drejtat e tjera të lidhura me to”.</w:t>
      </w:r>
    </w:p>
    <w:p w:rsidR="00533ECD" w:rsidRPr="000430A8" w:rsidRDefault="00533ECD" w:rsidP="00533ECD">
      <w:p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Ka patur </w:t>
      </w:r>
      <w:r w:rsidRPr="000430A8">
        <w:rPr>
          <w:rFonts w:ascii="Times New Roman" w:hAnsi="Times New Roman" w:cs="Times New Roman"/>
          <w:b/>
          <w:sz w:val="24"/>
          <w:szCs w:val="24"/>
          <w:lang w:val="sq-AL"/>
        </w:rPr>
        <w:t>ankesë nga Shoqata e Botuesve Shqiptar</w:t>
      </w:r>
      <w:r w:rsidR="00BA305C" w:rsidRPr="000430A8">
        <w:rPr>
          <w:rFonts w:ascii="Times New Roman" w:hAnsi="Times New Roman" w:cs="Times New Roman"/>
          <w:b/>
          <w:sz w:val="24"/>
          <w:szCs w:val="24"/>
          <w:lang w:val="sq-AL"/>
        </w:rPr>
        <w:t>ë</w:t>
      </w:r>
      <w:r w:rsidRPr="000430A8">
        <w:rPr>
          <w:rFonts w:ascii="Times New Roman" w:hAnsi="Times New Roman" w:cs="Times New Roman"/>
          <w:sz w:val="24"/>
          <w:szCs w:val="24"/>
          <w:lang w:val="sq-AL"/>
        </w:rPr>
        <w:t xml:space="preserve"> në lidhje me fotokopjimin e librit. N</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lidhje me k</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ankes</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nga Sektori i të drejtës së autorit  u nd</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rmorr</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n inspektime në muajin Dhjetor 2017 në fotokopjet e qytetit të Tiranës, ku janë </w:t>
      </w:r>
      <w:r w:rsidRPr="000430A8">
        <w:rPr>
          <w:rFonts w:ascii="Times New Roman" w:hAnsi="Times New Roman" w:cs="Times New Roman"/>
          <w:b/>
          <w:sz w:val="24"/>
          <w:szCs w:val="24"/>
          <w:lang w:val="sq-AL"/>
        </w:rPr>
        <w:t>inspektuar rreth  31 subjekte</w:t>
      </w:r>
      <w:r w:rsidRPr="000430A8">
        <w:rPr>
          <w:rFonts w:ascii="Times New Roman" w:hAnsi="Times New Roman" w:cs="Times New Roman"/>
          <w:sz w:val="24"/>
          <w:szCs w:val="24"/>
          <w:lang w:val="sq-AL"/>
        </w:rPr>
        <w:t>. Subjektet janë informuar në lidhje me detyrimet që kanë n</w:t>
      </w:r>
      <w:r w:rsidR="00BA305C" w:rsidRPr="000430A8">
        <w:rPr>
          <w:rFonts w:ascii="Times New Roman" w:hAnsi="Times New Roman" w:cs="Times New Roman"/>
          <w:sz w:val="24"/>
          <w:szCs w:val="24"/>
          <w:lang w:val="sq-AL"/>
        </w:rPr>
        <w:t>ë lidhje me riprodhimin (fotokop</w:t>
      </w:r>
      <w:r w:rsidRPr="000430A8">
        <w:rPr>
          <w:rFonts w:ascii="Times New Roman" w:hAnsi="Times New Roman" w:cs="Times New Roman"/>
          <w:sz w:val="24"/>
          <w:szCs w:val="24"/>
          <w:lang w:val="sq-AL"/>
        </w:rPr>
        <w:t>jimin) e librit të përcaktuar në ligjin Nr 35/2016 “Për të drejtat e autorit dhe të drejtat e tjera të lidhur me to”.</w:t>
      </w:r>
    </w:p>
    <w:p w:rsidR="00533ECD" w:rsidRPr="000430A8" w:rsidRDefault="00933E4A" w:rsidP="00933E4A">
      <w:p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Pran</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ISHMT-s</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w:t>
      </w:r>
      <w:r w:rsidR="00533ECD" w:rsidRPr="000430A8">
        <w:rPr>
          <w:rFonts w:ascii="Times New Roman" w:hAnsi="Times New Roman" w:cs="Times New Roman"/>
          <w:sz w:val="24"/>
          <w:szCs w:val="24"/>
          <w:lang w:val="sq-AL"/>
        </w:rPr>
        <w:t xml:space="preserve">ë datë 28 dhjetor 2017 </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sht</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depozituar nj</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ankes</w:t>
      </w:r>
      <w:r w:rsidR="00F94E45"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w:t>
      </w:r>
      <w:r w:rsidR="00533ECD" w:rsidRPr="000430A8">
        <w:rPr>
          <w:rFonts w:ascii="Times New Roman" w:hAnsi="Times New Roman" w:cs="Times New Roman"/>
          <w:sz w:val="24"/>
          <w:szCs w:val="24"/>
          <w:lang w:val="sq-AL"/>
        </w:rPr>
        <w:t xml:space="preserve">nga </w:t>
      </w:r>
      <w:r w:rsidR="00533ECD" w:rsidRPr="000430A8">
        <w:rPr>
          <w:rFonts w:ascii="Times New Roman" w:hAnsi="Times New Roman" w:cs="Times New Roman"/>
          <w:color w:val="212121"/>
          <w:sz w:val="24"/>
          <w:szCs w:val="24"/>
          <w:shd w:val="clear" w:color="auto" w:fill="FFFFFF"/>
          <w:lang w:val="sq-AL"/>
        </w:rPr>
        <w:t>CISAC si një organizatë drejtuese e shoqërive të autorëve/krijuesve në mbarë botën (CMOs), si dhe në rolin e një observatori të institucioneve të OKB</w:t>
      </w:r>
      <w:r w:rsidRPr="000430A8">
        <w:rPr>
          <w:rFonts w:ascii="Times New Roman" w:hAnsi="Times New Roman" w:cs="Times New Roman"/>
          <w:color w:val="212121"/>
          <w:sz w:val="24"/>
          <w:szCs w:val="24"/>
          <w:shd w:val="clear" w:color="auto" w:fill="FFFFFF"/>
          <w:lang w:val="sq-AL"/>
        </w:rPr>
        <w:t>-s</w:t>
      </w:r>
      <w:r w:rsidR="00F94E45" w:rsidRPr="000430A8">
        <w:rPr>
          <w:rFonts w:ascii="Times New Roman" w:hAnsi="Times New Roman" w:cs="Times New Roman"/>
          <w:color w:val="212121"/>
          <w:sz w:val="24"/>
          <w:szCs w:val="24"/>
          <w:shd w:val="clear" w:color="auto" w:fill="FFFFFF"/>
          <w:lang w:val="sq-AL"/>
        </w:rPr>
        <w:t>ë</w:t>
      </w:r>
      <w:r w:rsidR="00533ECD" w:rsidRPr="000430A8">
        <w:rPr>
          <w:rFonts w:ascii="Times New Roman" w:hAnsi="Times New Roman" w:cs="Times New Roman"/>
          <w:color w:val="212121"/>
          <w:sz w:val="24"/>
          <w:szCs w:val="24"/>
          <w:shd w:val="clear" w:color="auto" w:fill="FFFFFF"/>
          <w:lang w:val="sq-AL"/>
        </w:rPr>
        <w:t xml:space="preserve"> që merren me pronësinë intelektuale e kulturore dhe </w:t>
      </w:r>
      <w:r w:rsidRPr="000430A8">
        <w:rPr>
          <w:rFonts w:ascii="Times New Roman" w:hAnsi="Times New Roman" w:cs="Times New Roman"/>
          <w:color w:val="212121"/>
          <w:sz w:val="24"/>
          <w:szCs w:val="24"/>
          <w:shd w:val="clear" w:color="auto" w:fill="FFFFFF"/>
          <w:lang w:val="sq-AL"/>
        </w:rPr>
        <w:t>q</w:t>
      </w:r>
      <w:r w:rsidR="00F94E45" w:rsidRPr="000430A8">
        <w:rPr>
          <w:rFonts w:ascii="Times New Roman" w:hAnsi="Times New Roman" w:cs="Times New Roman"/>
          <w:color w:val="212121"/>
          <w:sz w:val="24"/>
          <w:szCs w:val="24"/>
          <w:shd w:val="clear" w:color="auto" w:fill="FFFFFF"/>
          <w:lang w:val="sq-AL"/>
        </w:rPr>
        <w:t>ë</w:t>
      </w:r>
      <w:r w:rsidRPr="000430A8">
        <w:rPr>
          <w:rFonts w:ascii="Times New Roman" w:hAnsi="Times New Roman" w:cs="Times New Roman"/>
          <w:color w:val="212121"/>
          <w:sz w:val="24"/>
          <w:szCs w:val="24"/>
          <w:shd w:val="clear" w:color="auto" w:fill="FFFFFF"/>
          <w:lang w:val="sq-AL"/>
        </w:rPr>
        <w:t xml:space="preserve"> </w:t>
      </w:r>
      <w:r w:rsidR="00533ECD" w:rsidRPr="000430A8">
        <w:rPr>
          <w:rFonts w:ascii="Times New Roman" w:hAnsi="Times New Roman" w:cs="Times New Roman"/>
          <w:color w:val="212121"/>
          <w:sz w:val="24"/>
          <w:szCs w:val="24"/>
          <w:shd w:val="clear" w:color="auto" w:fill="FFFFFF"/>
          <w:lang w:val="sq-AL"/>
        </w:rPr>
        <w:t>asistojnë qeveritë n</w:t>
      </w:r>
      <w:r w:rsidR="00BA305C" w:rsidRPr="000430A8">
        <w:rPr>
          <w:rFonts w:ascii="Times New Roman" w:hAnsi="Times New Roman" w:cs="Times New Roman"/>
          <w:color w:val="212121"/>
          <w:sz w:val="24"/>
          <w:szCs w:val="24"/>
          <w:shd w:val="clear" w:color="auto" w:fill="FFFFFF"/>
          <w:lang w:val="sq-AL"/>
        </w:rPr>
        <w:t>ë këtë fushë, ku kanë paraqitur</w:t>
      </w:r>
      <w:r w:rsidR="00533ECD" w:rsidRPr="000430A8">
        <w:rPr>
          <w:rFonts w:ascii="Times New Roman" w:hAnsi="Times New Roman" w:cs="Times New Roman"/>
          <w:color w:val="212121"/>
          <w:sz w:val="24"/>
          <w:szCs w:val="24"/>
          <w:shd w:val="clear" w:color="auto" w:fill="FFFFFF"/>
          <w:lang w:val="sq-AL"/>
        </w:rPr>
        <w:t xml:space="preserve"> shqet</w:t>
      </w:r>
      <w:r w:rsidR="00F94E45" w:rsidRPr="000430A8">
        <w:rPr>
          <w:rFonts w:ascii="Times New Roman" w:hAnsi="Times New Roman" w:cs="Times New Roman"/>
          <w:color w:val="212121"/>
          <w:sz w:val="24"/>
          <w:szCs w:val="24"/>
          <w:shd w:val="clear" w:color="auto" w:fill="FFFFFF"/>
          <w:lang w:val="sq-AL"/>
        </w:rPr>
        <w:t>ë</w:t>
      </w:r>
      <w:r w:rsidR="00533ECD" w:rsidRPr="000430A8">
        <w:rPr>
          <w:rFonts w:ascii="Times New Roman" w:hAnsi="Times New Roman" w:cs="Times New Roman"/>
          <w:color w:val="212121"/>
          <w:sz w:val="24"/>
          <w:szCs w:val="24"/>
          <w:shd w:val="clear" w:color="auto" w:fill="FFFFFF"/>
          <w:lang w:val="sq-AL"/>
        </w:rPr>
        <w:t>simet e tyre n</w:t>
      </w:r>
      <w:r w:rsidR="00F94E45" w:rsidRPr="000430A8">
        <w:rPr>
          <w:rFonts w:ascii="Times New Roman" w:hAnsi="Times New Roman" w:cs="Times New Roman"/>
          <w:color w:val="212121"/>
          <w:sz w:val="24"/>
          <w:szCs w:val="24"/>
          <w:shd w:val="clear" w:color="auto" w:fill="FFFFFF"/>
          <w:lang w:val="sq-AL"/>
        </w:rPr>
        <w:t>ë</w:t>
      </w:r>
      <w:r w:rsidR="00533ECD" w:rsidRPr="000430A8">
        <w:rPr>
          <w:rFonts w:ascii="Times New Roman" w:hAnsi="Times New Roman" w:cs="Times New Roman"/>
          <w:color w:val="212121"/>
          <w:sz w:val="24"/>
          <w:szCs w:val="24"/>
          <w:shd w:val="clear" w:color="auto" w:fill="FFFFFF"/>
          <w:lang w:val="sq-AL"/>
        </w:rPr>
        <w:t xml:space="preserve"> lidhje me ndërgjegjësimin e publikut, përmbushjen e detyrimeve ligjore nga subjektet përdorues. Sektori  i të drejtës së autorit lidhur me këtë shqetësim ka marrë të gjitha masat për mbarëvajt</w:t>
      </w:r>
      <w:r w:rsidRPr="000430A8">
        <w:rPr>
          <w:rFonts w:ascii="Times New Roman" w:hAnsi="Times New Roman" w:cs="Times New Roman"/>
          <w:color w:val="212121"/>
          <w:sz w:val="24"/>
          <w:szCs w:val="24"/>
          <w:shd w:val="clear" w:color="auto" w:fill="FFFFFF"/>
          <w:lang w:val="sq-AL"/>
        </w:rPr>
        <w:t>jen e inspektimeve</w:t>
      </w:r>
      <w:r w:rsidR="00533ECD" w:rsidRPr="000430A8">
        <w:rPr>
          <w:rFonts w:ascii="Times New Roman" w:hAnsi="Times New Roman" w:cs="Times New Roman"/>
          <w:color w:val="212121"/>
          <w:sz w:val="24"/>
          <w:szCs w:val="24"/>
          <w:shd w:val="clear" w:color="auto" w:fill="FFFFFF"/>
          <w:lang w:val="sq-AL"/>
        </w:rPr>
        <w:t xml:space="preserve"> në fushën e veprave muzikore dhe ato audiovizuale kryesisht për subjektet Radio dhe Kabllor-ritransmetues</w:t>
      </w:r>
      <w:r w:rsidR="00BA305C" w:rsidRPr="000430A8">
        <w:rPr>
          <w:rFonts w:ascii="Times New Roman" w:hAnsi="Times New Roman" w:cs="Times New Roman"/>
          <w:color w:val="212121"/>
          <w:sz w:val="24"/>
          <w:szCs w:val="24"/>
          <w:shd w:val="clear" w:color="auto" w:fill="FFFFFF"/>
          <w:lang w:val="sq-AL"/>
        </w:rPr>
        <w:t>.</w:t>
      </w:r>
      <w:r w:rsidR="00533ECD" w:rsidRPr="000430A8">
        <w:rPr>
          <w:rFonts w:ascii="Times New Roman" w:hAnsi="Times New Roman" w:cs="Times New Roman"/>
          <w:color w:val="212121"/>
          <w:sz w:val="24"/>
          <w:szCs w:val="24"/>
          <w:shd w:val="clear" w:color="auto" w:fill="FFFFFF"/>
          <w:lang w:val="sq-AL"/>
        </w:rPr>
        <w:t xml:space="preserve"> </w:t>
      </w:r>
      <w:r w:rsidR="0084140E" w:rsidRPr="000430A8">
        <w:rPr>
          <w:rFonts w:ascii="Times New Roman" w:hAnsi="Times New Roman" w:cs="Times New Roman"/>
          <w:color w:val="212121"/>
          <w:sz w:val="24"/>
          <w:szCs w:val="24"/>
          <w:shd w:val="clear" w:color="auto" w:fill="FFFFFF"/>
          <w:lang w:val="sq-AL"/>
        </w:rPr>
        <w:t>P</w:t>
      </w:r>
      <w:r w:rsidR="00533ECD" w:rsidRPr="000430A8">
        <w:rPr>
          <w:rFonts w:ascii="Times New Roman" w:hAnsi="Times New Roman" w:cs="Times New Roman"/>
          <w:color w:val="212121"/>
          <w:sz w:val="24"/>
          <w:szCs w:val="24"/>
          <w:shd w:val="clear" w:color="auto" w:fill="FFFFFF"/>
          <w:lang w:val="sq-AL"/>
        </w:rPr>
        <w:t xml:space="preserve">roblematika e </w:t>
      </w:r>
      <w:r w:rsidR="0084140E" w:rsidRPr="000430A8">
        <w:rPr>
          <w:rFonts w:ascii="Times New Roman" w:hAnsi="Times New Roman" w:cs="Times New Roman"/>
          <w:color w:val="212121"/>
          <w:sz w:val="24"/>
          <w:szCs w:val="24"/>
          <w:shd w:val="clear" w:color="auto" w:fill="FFFFFF"/>
          <w:lang w:val="sq-AL"/>
        </w:rPr>
        <w:t xml:space="preserve">evidentuar </w:t>
      </w:r>
      <w:r w:rsidR="00BA305C" w:rsidRPr="000430A8">
        <w:rPr>
          <w:rFonts w:ascii="Times New Roman" w:hAnsi="Times New Roman" w:cs="Times New Roman"/>
          <w:color w:val="212121"/>
          <w:sz w:val="24"/>
          <w:szCs w:val="24"/>
          <w:shd w:val="clear" w:color="auto" w:fill="FFFFFF"/>
          <w:lang w:val="sq-AL"/>
        </w:rPr>
        <w:t>ka qenë mos</w:t>
      </w:r>
      <w:r w:rsidR="00533ECD" w:rsidRPr="000430A8">
        <w:rPr>
          <w:rFonts w:ascii="Times New Roman" w:hAnsi="Times New Roman" w:cs="Times New Roman"/>
          <w:color w:val="212121"/>
          <w:sz w:val="24"/>
          <w:szCs w:val="24"/>
          <w:shd w:val="clear" w:color="auto" w:fill="FFFFFF"/>
          <w:lang w:val="sq-AL"/>
        </w:rPr>
        <w:t xml:space="preserve">funksonimi në kohë i sportelit unik (SUADA) </w:t>
      </w:r>
      <w:r w:rsidR="0084140E" w:rsidRPr="000430A8">
        <w:rPr>
          <w:rFonts w:ascii="Times New Roman" w:hAnsi="Times New Roman" w:cs="Times New Roman"/>
          <w:color w:val="212121"/>
          <w:sz w:val="24"/>
          <w:szCs w:val="24"/>
          <w:shd w:val="clear" w:color="auto" w:fill="FFFFFF"/>
          <w:lang w:val="sq-AL"/>
        </w:rPr>
        <w:t xml:space="preserve">dhe </w:t>
      </w:r>
      <w:r w:rsidR="00533ECD" w:rsidRPr="000430A8">
        <w:rPr>
          <w:rFonts w:ascii="Times New Roman" w:hAnsi="Times New Roman" w:cs="Times New Roman"/>
          <w:color w:val="212121"/>
          <w:sz w:val="24"/>
          <w:szCs w:val="24"/>
          <w:shd w:val="clear" w:color="auto" w:fill="FFFFFF"/>
          <w:lang w:val="sq-AL"/>
        </w:rPr>
        <w:t>këto shqetësime i janë përcjell</w:t>
      </w:r>
      <w:r w:rsidR="00221E25" w:rsidRPr="000430A8">
        <w:rPr>
          <w:rFonts w:ascii="Times New Roman" w:hAnsi="Times New Roman" w:cs="Times New Roman"/>
          <w:color w:val="212121"/>
          <w:sz w:val="24"/>
          <w:szCs w:val="24"/>
          <w:shd w:val="clear" w:color="auto" w:fill="FFFFFF"/>
          <w:lang w:val="sq-AL"/>
        </w:rPr>
        <w:t>ë</w:t>
      </w:r>
      <w:r w:rsidR="00533ECD" w:rsidRPr="000430A8">
        <w:rPr>
          <w:rFonts w:ascii="Times New Roman" w:hAnsi="Times New Roman" w:cs="Times New Roman"/>
          <w:color w:val="212121"/>
          <w:sz w:val="24"/>
          <w:szCs w:val="24"/>
          <w:shd w:val="clear" w:color="auto" w:fill="FFFFFF"/>
          <w:lang w:val="sq-AL"/>
        </w:rPr>
        <w:t xml:space="preserve"> edhe institucionit që e ka drejtuar ankesën për  CISAC</w:t>
      </w:r>
      <w:r w:rsidR="0084140E" w:rsidRPr="000430A8">
        <w:rPr>
          <w:rFonts w:ascii="Times New Roman" w:hAnsi="Times New Roman" w:cs="Times New Roman"/>
          <w:color w:val="212121"/>
          <w:sz w:val="24"/>
          <w:szCs w:val="24"/>
          <w:shd w:val="clear" w:color="auto" w:fill="FFFFFF"/>
          <w:lang w:val="sq-AL"/>
        </w:rPr>
        <w:t>.</w:t>
      </w:r>
    </w:p>
    <w:p w:rsidR="007F6F27" w:rsidRPr="000430A8" w:rsidRDefault="007F6F27" w:rsidP="007F6F27">
      <w:pPr>
        <w:pStyle w:val="BodyText"/>
        <w:numPr>
          <w:ilvl w:val="3"/>
          <w:numId w:val="11"/>
        </w:numPr>
        <w:rPr>
          <w:i/>
          <w:lang w:val="sq-AL"/>
        </w:rPr>
      </w:pPr>
      <w:r w:rsidRPr="000430A8">
        <w:rPr>
          <w:i/>
          <w:lang w:val="sq-AL"/>
        </w:rPr>
        <w:t>Aktivitete t</w:t>
      </w:r>
      <w:r w:rsidR="00254C40" w:rsidRPr="000430A8">
        <w:rPr>
          <w:i/>
          <w:lang w:val="sq-AL"/>
        </w:rPr>
        <w:t>ë</w:t>
      </w:r>
      <w:r w:rsidRPr="000430A8">
        <w:rPr>
          <w:i/>
          <w:lang w:val="sq-AL"/>
        </w:rPr>
        <w:t xml:space="preserve"> tjera</w:t>
      </w:r>
    </w:p>
    <w:p w:rsidR="007F6F27" w:rsidRPr="000430A8" w:rsidRDefault="007F6F27" w:rsidP="007F6F27">
      <w:pPr>
        <w:pStyle w:val="BodyText"/>
        <w:ind w:left="0"/>
        <w:rPr>
          <w:lang w:val="sq-AL"/>
        </w:rPr>
      </w:pPr>
    </w:p>
    <w:p w:rsidR="007F6F27" w:rsidRPr="000430A8" w:rsidRDefault="007F6F27" w:rsidP="007F6F27">
      <w:pPr>
        <w:pStyle w:val="ListParagraph"/>
        <w:numPr>
          <w:ilvl w:val="0"/>
          <w:numId w:val="1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Inspektor</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 e k</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tij sektori kan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bashk</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punuar 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komunikimin zyrtar me AKEP dhe AKSH mbi ndërtimin e faqes zyrtare të institucionit duke mundësuar regjistrimin e domainit dhe hostimin pranë AKSHI-it .</w:t>
      </w:r>
    </w:p>
    <w:p w:rsidR="007F6F27" w:rsidRPr="000430A8" w:rsidRDefault="007F6F27" w:rsidP="007F6F27">
      <w:pPr>
        <w:pStyle w:val="ListParagraph"/>
        <w:numPr>
          <w:ilvl w:val="0"/>
          <w:numId w:val="17"/>
        </w:num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lastRenderedPageBreak/>
        <w:t>Inspektor</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 kan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marr</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pjes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trajnimet mbi inspektimin on-line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realizuar nga IQ, IKUB dhe ASPA</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B00D68">
      <w:pPr>
        <w:pStyle w:val="Heading3"/>
        <w:numPr>
          <w:ilvl w:val="2"/>
          <w:numId w:val="11"/>
        </w:numPr>
        <w:rPr>
          <w:rFonts w:ascii="Times New Roman" w:hAnsi="Times New Roman" w:cs="Times New Roman"/>
          <w:b/>
          <w:color w:val="auto"/>
          <w:lang w:val="sq-AL"/>
        </w:rPr>
      </w:pPr>
      <w:bookmarkStart w:id="12" w:name="_Toc505032380"/>
      <w:r w:rsidRPr="000430A8">
        <w:rPr>
          <w:rFonts w:ascii="Times New Roman" w:hAnsi="Times New Roman" w:cs="Times New Roman"/>
          <w:b/>
          <w:color w:val="auto"/>
          <w:lang w:val="sq-AL"/>
        </w:rPr>
        <w:t>Sektori i Pron</w:t>
      </w:r>
      <w:r w:rsidR="00254C40" w:rsidRPr="000430A8">
        <w:rPr>
          <w:rFonts w:ascii="Times New Roman" w:hAnsi="Times New Roman" w:cs="Times New Roman"/>
          <w:b/>
          <w:color w:val="auto"/>
          <w:lang w:val="sq-AL"/>
        </w:rPr>
        <w:t>ë</w:t>
      </w:r>
      <w:r w:rsidRPr="000430A8">
        <w:rPr>
          <w:rFonts w:ascii="Times New Roman" w:hAnsi="Times New Roman" w:cs="Times New Roman"/>
          <w:b/>
          <w:color w:val="auto"/>
          <w:lang w:val="sq-AL"/>
        </w:rPr>
        <w:t>sis</w:t>
      </w:r>
      <w:r w:rsidR="00254C40" w:rsidRPr="000430A8">
        <w:rPr>
          <w:rFonts w:ascii="Times New Roman" w:hAnsi="Times New Roman" w:cs="Times New Roman"/>
          <w:b/>
          <w:color w:val="auto"/>
          <w:lang w:val="sq-AL"/>
        </w:rPr>
        <w:t>ë</w:t>
      </w:r>
      <w:r w:rsidRPr="000430A8">
        <w:rPr>
          <w:rFonts w:ascii="Times New Roman" w:hAnsi="Times New Roman" w:cs="Times New Roman"/>
          <w:b/>
          <w:color w:val="auto"/>
          <w:lang w:val="sq-AL"/>
        </w:rPr>
        <w:t xml:space="preserve"> Industriale</w:t>
      </w:r>
      <w:bookmarkEnd w:id="12"/>
    </w:p>
    <w:p w:rsidR="007F6F27" w:rsidRPr="000430A8" w:rsidRDefault="007F6F27" w:rsidP="007F6F27">
      <w:pPr>
        <w:pStyle w:val="BodyText"/>
        <w:ind w:left="0"/>
        <w:rPr>
          <w:lang w:val="sq-AL"/>
        </w:rPr>
      </w:pPr>
    </w:p>
    <w:p w:rsidR="007F6F27" w:rsidRPr="000430A8" w:rsidRDefault="007F6F27" w:rsidP="007F6F27">
      <w:p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Sektori i Pronësisë Industriale   si mekanizëm për kontrollin e zbatimit të legjislacionit në fushën e pronësisë industriale e ka bazën ligjore në ligjin Nr. 9947 datë 07.07.2008 ”Për Pronësinë Industriale” dhe Ligjit 10433 datë 16.06.2011 “Për inspektimin në Republikën e Shqipërisë”. Në bazë të këtyre ligjeve, Sektori i Pronësisë Industriale është përgjegjës për mbikëqyrjen e zbatimit të dispozitave ligjore dhe nënligjore, në mënyrë gjithëpërfshirëse në fushën e të drejtave të pronësisë industriale. Korniza  ligjore përcakton rregulla dhe detyrime për ofruesit e shërbimeve për pajisjen me autorizim nga pronari i të drejtave të pronësisë industriale.</w:t>
      </w:r>
      <w:r w:rsidRPr="000430A8">
        <w:rPr>
          <w:lang w:val="sq-AL"/>
        </w:rPr>
        <w:t xml:space="preserve"> </w:t>
      </w:r>
      <w:r w:rsidRPr="000430A8">
        <w:rPr>
          <w:rFonts w:ascii="Times New Roman" w:hAnsi="Times New Roman" w:cs="Times New Roman"/>
          <w:sz w:val="24"/>
          <w:szCs w:val="24"/>
          <w:lang w:val="sq-AL"/>
        </w:rPr>
        <w:t xml:space="preserve">Kompetencat e Sektorit të Pronësisë Industriale shtrihen në të gjithë territorin e Republikës së Shqipërisë. </w:t>
      </w:r>
    </w:p>
    <w:p w:rsidR="007F6F27" w:rsidRPr="000430A8" w:rsidRDefault="007F6F27" w:rsidP="007F6F27">
      <w:p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Zbatimi i ligjit organik Nr.9947 datë 07.07.2008 “Për Pronësinë Industriale” i ndryshuar  parashikon: Rregullimin e sistemit të dhënies dhe të Mbrojtjes së të drejtave të pronësië industriale. Objekt i mbrojtjes së pronësisë Industriale 1. Patentat dhe modelet e përdorimit 2. Disenjo Industriale 3. Marka tregtare dhe të shërbimit 4. Treguesit Gjeografikë. Në zbatim të detyrave tona funksionale do të mbështetemi gjithashtu në zbatimin e dispozitave të ligjit Nr.10433 datë 16.06.2011 “Për Inspektimin në Republikën e Shqipërisë”. </w:t>
      </w:r>
    </w:p>
    <w:p w:rsidR="007F6F27" w:rsidRPr="000430A8" w:rsidRDefault="007F6F27" w:rsidP="007F6F27">
      <w:pPr>
        <w:pStyle w:val="BodyText"/>
        <w:spacing w:line="276" w:lineRule="auto"/>
        <w:ind w:left="0"/>
        <w:rPr>
          <w:rFonts w:eastAsiaTheme="minorEastAsia" w:cs="Times New Roman"/>
          <w:lang w:val="sq-AL" w:eastAsia="sq-AL"/>
        </w:rPr>
      </w:pPr>
    </w:p>
    <w:p w:rsidR="007F6F27" w:rsidRPr="000430A8" w:rsidRDefault="00CE29E6" w:rsidP="007F6F27">
      <w:pPr>
        <w:pStyle w:val="BodyText"/>
        <w:numPr>
          <w:ilvl w:val="3"/>
          <w:numId w:val="11"/>
        </w:numPr>
        <w:spacing w:line="276" w:lineRule="auto"/>
        <w:rPr>
          <w:rFonts w:eastAsiaTheme="minorEastAsia" w:cs="Times New Roman"/>
          <w:i/>
          <w:lang w:val="sq-AL" w:eastAsia="sq-AL"/>
        </w:rPr>
      </w:pPr>
      <w:r w:rsidRPr="000430A8">
        <w:rPr>
          <w:rFonts w:eastAsiaTheme="minorEastAsia" w:cs="Times New Roman"/>
          <w:i/>
          <w:lang w:val="sq-AL" w:eastAsia="sq-AL"/>
        </w:rPr>
        <w:t xml:space="preserve">Realizimi i </w:t>
      </w:r>
      <w:r w:rsidR="007F6F27" w:rsidRPr="000430A8">
        <w:rPr>
          <w:rFonts w:eastAsiaTheme="minorEastAsia" w:cs="Times New Roman"/>
          <w:i/>
          <w:lang w:val="sq-AL" w:eastAsia="sq-AL"/>
        </w:rPr>
        <w:t>Inspektime</w:t>
      </w:r>
      <w:r w:rsidRPr="000430A8">
        <w:rPr>
          <w:rFonts w:eastAsiaTheme="minorEastAsia" w:cs="Times New Roman"/>
          <w:i/>
          <w:lang w:val="sq-AL" w:eastAsia="sq-AL"/>
        </w:rPr>
        <w:t>ve</w:t>
      </w:r>
    </w:p>
    <w:p w:rsidR="007F6F27" w:rsidRPr="000430A8" w:rsidRDefault="007F6F27" w:rsidP="007F6F27">
      <w:pPr>
        <w:pStyle w:val="BodyText"/>
        <w:spacing w:line="276" w:lineRule="auto"/>
        <w:ind w:left="0"/>
        <w:rPr>
          <w:rFonts w:eastAsiaTheme="minorEastAsia" w:cs="Times New Roman"/>
          <w:lang w:val="sq-AL" w:eastAsia="sq-AL"/>
        </w:rPr>
      </w:pPr>
    </w:p>
    <w:p w:rsidR="007F6F27" w:rsidRPr="000430A8" w:rsidRDefault="007F6F27" w:rsidP="007F6F27">
      <w:pPr>
        <w:pStyle w:val="BodyText"/>
        <w:spacing w:line="276" w:lineRule="auto"/>
        <w:ind w:left="0"/>
        <w:jc w:val="both"/>
        <w:rPr>
          <w:rFonts w:eastAsiaTheme="minorEastAsia" w:cs="Times New Roman"/>
          <w:lang w:val="sq-AL" w:eastAsia="sq-AL"/>
        </w:rPr>
      </w:pPr>
      <w:r w:rsidRPr="000430A8">
        <w:rPr>
          <w:rFonts w:eastAsiaTheme="minorEastAsia" w:cs="Times New Roman"/>
          <w:lang w:val="sq-AL" w:eastAsia="sq-AL"/>
        </w:rPr>
        <w:t>Gjat</w:t>
      </w:r>
      <w:r w:rsidR="00254C40" w:rsidRPr="000430A8">
        <w:rPr>
          <w:rFonts w:eastAsiaTheme="minorEastAsia" w:cs="Times New Roman"/>
          <w:lang w:val="sq-AL" w:eastAsia="sq-AL"/>
        </w:rPr>
        <w:t>ë</w:t>
      </w:r>
      <w:r w:rsidRPr="000430A8">
        <w:rPr>
          <w:rFonts w:eastAsiaTheme="minorEastAsia" w:cs="Times New Roman"/>
          <w:lang w:val="sq-AL" w:eastAsia="sq-AL"/>
        </w:rPr>
        <w:t xml:space="preserve"> vitti 2017 nga ky sektor </w:t>
      </w:r>
      <w:r w:rsidRPr="000430A8">
        <w:rPr>
          <w:rFonts w:eastAsiaTheme="minorEastAsia" w:cs="Times New Roman"/>
          <w:b/>
          <w:lang w:val="sq-AL" w:eastAsia="sq-AL"/>
        </w:rPr>
        <w:t xml:space="preserve">nuk </w:t>
      </w:r>
      <w:r w:rsidR="00254C40" w:rsidRPr="000430A8">
        <w:rPr>
          <w:rFonts w:eastAsiaTheme="minorEastAsia" w:cs="Times New Roman"/>
          <w:b/>
          <w:lang w:val="sq-AL" w:eastAsia="sq-AL"/>
        </w:rPr>
        <w:t>ë</w:t>
      </w:r>
      <w:r w:rsidRPr="000430A8">
        <w:rPr>
          <w:rFonts w:eastAsiaTheme="minorEastAsia" w:cs="Times New Roman"/>
          <w:b/>
          <w:lang w:val="sq-AL" w:eastAsia="sq-AL"/>
        </w:rPr>
        <w:t>sht</w:t>
      </w:r>
      <w:r w:rsidR="00254C40" w:rsidRPr="000430A8">
        <w:rPr>
          <w:rFonts w:eastAsiaTheme="minorEastAsia" w:cs="Times New Roman"/>
          <w:b/>
          <w:lang w:val="sq-AL" w:eastAsia="sq-AL"/>
        </w:rPr>
        <w:t>ë</w:t>
      </w:r>
      <w:r w:rsidRPr="000430A8">
        <w:rPr>
          <w:rFonts w:eastAsiaTheme="minorEastAsia" w:cs="Times New Roman"/>
          <w:b/>
          <w:lang w:val="sq-AL" w:eastAsia="sq-AL"/>
        </w:rPr>
        <w:t xml:space="preserve"> b</w:t>
      </w:r>
      <w:r w:rsidR="00254C40" w:rsidRPr="000430A8">
        <w:rPr>
          <w:rFonts w:eastAsiaTheme="minorEastAsia" w:cs="Times New Roman"/>
          <w:b/>
          <w:lang w:val="sq-AL" w:eastAsia="sq-AL"/>
        </w:rPr>
        <w:t>ë</w:t>
      </w:r>
      <w:r w:rsidRPr="000430A8">
        <w:rPr>
          <w:rFonts w:eastAsiaTheme="minorEastAsia" w:cs="Times New Roman"/>
          <w:b/>
          <w:lang w:val="sq-AL" w:eastAsia="sq-AL"/>
        </w:rPr>
        <w:t>r</w:t>
      </w:r>
      <w:r w:rsidR="00254C40" w:rsidRPr="000430A8">
        <w:rPr>
          <w:rFonts w:eastAsiaTheme="minorEastAsia" w:cs="Times New Roman"/>
          <w:b/>
          <w:lang w:val="sq-AL" w:eastAsia="sq-AL"/>
        </w:rPr>
        <w:t>ë</w:t>
      </w:r>
      <w:r w:rsidRPr="000430A8">
        <w:rPr>
          <w:rFonts w:eastAsiaTheme="minorEastAsia" w:cs="Times New Roman"/>
          <w:b/>
          <w:lang w:val="sq-AL" w:eastAsia="sq-AL"/>
        </w:rPr>
        <w:t xml:space="preserve"> asnj</w:t>
      </w:r>
      <w:r w:rsidR="00254C40" w:rsidRPr="000430A8">
        <w:rPr>
          <w:rFonts w:eastAsiaTheme="minorEastAsia" w:cs="Times New Roman"/>
          <w:b/>
          <w:lang w:val="sq-AL" w:eastAsia="sq-AL"/>
        </w:rPr>
        <w:t>ë</w:t>
      </w:r>
      <w:r w:rsidRPr="000430A8">
        <w:rPr>
          <w:rFonts w:eastAsiaTheme="minorEastAsia" w:cs="Times New Roman"/>
          <w:b/>
          <w:lang w:val="sq-AL" w:eastAsia="sq-AL"/>
        </w:rPr>
        <w:t xml:space="preserve"> inspektim</w:t>
      </w:r>
      <w:r w:rsidRPr="000430A8">
        <w:rPr>
          <w:rFonts w:eastAsiaTheme="minorEastAsia" w:cs="Times New Roman"/>
          <w:lang w:val="sq-AL" w:eastAsia="sq-AL"/>
        </w:rPr>
        <w:t xml:space="preserve"> p</w:t>
      </w:r>
      <w:r w:rsidR="00254C40" w:rsidRPr="000430A8">
        <w:rPr>
          <w:rFonts w:eastAsiaTheme="minorEastAsia" w:cs="Times New Roman"/>
          <w:lang w:val="sq-AL" w:eastAsia="sq-AL"/>
        </w:rPr>
        <w:t>ë</w:t>
      </w:r>
      <w:r w:rsidRPr="000430A8">
        <w:rPr>
          <w:rFonts w:eastAsiaTheme="minorEastAsia" w:cs="Times New Roman"/>
          <w:lang w:val="sq-AL" w:eastAsia="sq-AL"/>
        </w:rPr>
        <w:t>r faktin se inspektor</w:t>
      </w:r>
      <w:r w:rsidR="00254C40" w:rsidRPr="000430A8">
        <w:rPr>
          <w:rFonts w:eastAsiaTheme="minorEastAsia" w:cs="Times New Roman"/>
          <w:lang w:val="sq-AL" w:eastAsia="sq-AL"/>
        </w:rPr>
        <w:t>ë</w:t>
      </w:r>
      <w:r w:rsidRPr="000430A8">
        <w:rPr>
          <w:rFonts w:eastAsiaTheme="minorEastAsia" w:cs="Times New Roman"/>
          <w:lang w:val="sq-AL" w:eastAsia="sq-AL"/>
        </w:rPr>
        <w:t>t e k</w:t>
      </w:r>
      <w:r w:rsidR="00254C40" w:rsidRPr="000430A8">
        <w:rPr>
          <w:rFonts w:eastAsiaTheme="minorEastAsia" w:cs="Times New Roman"/>
          <w:lang w:val="sq-AL" w:eastAsia="sq-AL"/>
        </w:rPr>
        <w:t>ë</w:t>
      </w:r>
      <w:r w:rsidRPr="000430A8">
        <w:rPr>
          <w:rFonts w:eastAsiaTheme="minorEastAsia" w:cs="Times New Roman"/>
          <w:lang w:val="sq-AL" w:eastAsia="sq-AL"/>
        </w:rPr>
        <w:t>tij sektori jan</w:t>
      </w:r>
      <w:r w:rsidR="00254C40" w:rsidRPr="000430A8">
        <w:rPr>
          <w:rFonts w:eastAsiaTheme="minorEastAsia" w:cs="Times New Roman"/>
          <w:lang w:val="sq-AL" w:eastAsia="sq-AL"/>
        </w:rPr>
        <w:t>ë</w:t>
      </w:r>
      <w:r w:rsidRPr="000430A8">
        <w:rPr>
          <w:rFonts w:eastAsiaTheme="minorEastAsia" w:cs="Times New Roman"/>
          <w:lang w:val="sq-AL" w:eastAsia="sq-AL"/>
        </w:rPr>
        <w:t xml:space="preserve"> n</w:t>
      </w:r>
      <w:r w:rsidR="00254C40" w:rsidRPr="000430A8">
        <w:rPr>
          <w:rFonts w:eastAsiaTheme="minorEastAsia" w:cs="Times New Roman"/>
          <w:lang w:val="sq-AL" w:eastAsia="sq-AL"/>
        </w:rPr>
        <w:t>ë</w:t>
      </w:r>
      <w:r w:rsidRPr="000430A8">
        <w:rPr>
          <w:rFonts w:eastAsiaTheme="minorEastAsia" w:cs="Times New Roman"/>
          <w:lang w:val="sq-AL" w:eastAsia="sq-AL"/>
        </w:rPr>
        <w:t xml:space="preserve"> koh</w:t>
      </w:r>
      <w:r w:rsidR="00254C40" w:rsidRPr="000430A8">
        <w:rPr>
          <w:rFonts w:eastAsiaTheme="minorEastAsia" w:cs="Times New Roman"/>
          <w:lang w:val="sq-AL" w:eastAsia="sq-AL"/>
        </w:rPr>
        <w:t>ë</w:t>
      </w:r>
      <w:r w:rsidRPr="000430A8">
        <w:rPr>
          <w:rFonts w:eastAsiaTheme="minorEastAsia" w:cs="Times New Roman"/>
          <w:lang w:val="sq-AL" w:eastAsia="sq-AL"/>
        </w:rPr>
        <w:t xml:space="preserve"> prove dhe konfirmohen n</w:t>
      </w:r>
      <w:r w:rsidR="00254C40" w:rsidRPr="000430A8">
        <w:rPr>
          <w:rFonts w:eastAsiaTheme="minorEastAsia" w:cs="Times New Roman"/>
          <w:lang w:val="sq-AL" w:eastAsia="sq-AL"/>
        </w:rPr>
        <w:t>ë</w:t>
      </w:r>
      <w:r w:rsidRPr="000430A8">
        <w:rPr>
          <w:rFonts w:eastAsiaTheme="minorEastAsia" w:cs="Times New Roman"/>
          <w:lang w:val="sq-AL" w:eastAsia="sq-AL"/>
        </w:rPr>
        <w:t xml:space="preserve"> Mars 2018 (3 inspektor</w:t>
      </w:r>
      <w:r w:rsidR="00254C40" w:rsidRPr="000430A8">
        <w:rPr>
          <w:rFonts w:eastAsiaTheme="minorEastAsia" w:cs="Times New Roman"/>
          <w:lang w:val="sq-AL" w:eastAsia="sq-AL"/>
        </w:rPr>
        <w:t>ë</w:t>
      </w:r>
      <w:r w:rsidRPr="000430A8">
        <w:rPr>
          <w:rFonts w:eastAsiaTheme="minorEastAsia" w:cs="Times New Roman"/>
          <w:lang w:val="sq-AL" w:eastAsia="sq-AL"/>
        </w:rPr>
        <w:t>) dhe n</w:t>
      </w:r>
      <w:r w:rsidR="00254C40" w:rsidRPr="000430A8">
        <w:rPr>
          <w:rFonts w:eastAsiaTheme="minorEastAsia" w:cs="Times New Roman"/>
          <w:lang w:val="sq-AL" w:eastAsia="sq-AL"/>
        </w:rPr>
        <w:t>ë</w:t>
      </w:r>
      <w:r w:rsidRPr="000430A8">
        <w:rPr>
          <w:rFonts w:eastAsiaTheme="minorEastAsia" w:cs="Times New Roman"/>
          <w:lang w:val="sq-AL" w:eastAsia="sq-AL"/>
        </w:rPr>
        <w:t xml:space="preserve"> Qershor 2018 konfirmohen tre</w:t>
      </w:r>
      <w:r w:rsidR="00BA305C" w:rsidRPr="000430A8">
        <w:rPr>
          <w:rFonts w:eastAsiaTheme="minorEastAsia" w:cs="Times New Roman"/>
          <w:lang w:val="sq-AL" w:eastAsia="sq-AL"/>
        </w:rPr>
        <w:t xml:space="preserve"> t</w:t>
      </w:r>
      <w:r w:rsidR="00BA305C" w:rsidRPr="000430A8">
        <w:rPr>
          <w:lang w:val="sq-AL"/>
        </w:rPr>
        <w:t>ë</w:t>
      </w:r>
      <w:r w:rsidRPr="000430A8">
        <w:rPr>
          <w:rFonts w:eastAsiaTheme="minorEastAsia" w:cs="Times New Roman"/>
          <w:lang w:val="sq-AL" w:eastAsia="sq-AL"/>
        </w:rPr>
        <w:t xml:space="preserve"> tjer</w:t>
      </w:r>
      <w:r w:rsidR="00254C40" w:rsidRPr="000430A8">
        <w:rPr>
          <w:rFonts w:eastAsiaTheme="minorEastAsia" w:cs="Times New Roman"/>
          <w:lang w:val="sq-AL" w:eastAsia="sq-AL"/>
        </w:rPr>
        <w:t>ë</w:t>
      </w:r>
      <w:r w:rsidRPr="000430A8">
        <w:rPr>
          <w:rFonts w:eastAsiaTheme="minorEastAsia" w:cs="Times New Roman"/>
          <w:lang w:val="sq-AL" w:eastAsia="sq-AL"/>
        </w:rPr>
        <w:t>. Duke q</w:t>
      </w:r>
      <w:r w:rsidR="00254C40" w:rsidRPr="000430A8">
        <w:rPr>
          <w:rFonts w:eastAsiaTheme="minorEastAsia" w:cs="Times New Roman"/>
          <w:lang w:val="sq-AL" w:eastAsia="sq-AL"/>
        </w:rPr>
        <w:t>ë</w:t>
      </w:r>
      <w:r w:rsidRPr="000430A8">
        <w:rPr>
          <w:rFonts w:eastAsiaTheme="minorEastAsia" w:cs="Times New Roman"/>
          <w:lang w:val="sq-AL" w:eastAsia="sq-AL"/>
        </w:rPr>
        <w:t>n</w:t>
      </w:r>
      <w:r w:rsidR="00254C40" w:rsidRPr="000430A8">
        <w:rPr>
          <w:rFonts w:eastAsiaTheme="minorEastAsia" w:cs="Times New Roman"/>
          <w:lang w:val="sq-AL" w:eastAsia="sq-AL"/>
        </w:rPr>
        <w:t>ë</w:t>
      </w:r>
      <w:r w:rsidRPr="000430A8">
        <w:rPr>
          <w:rFonts w:eastAsiaTheme="minorEastAsia" w:cs="Times New Roman"/>
          <w:lang w:val="sq-AL" w:eastAsia="sq-AL"/>
        </w:rPr>
        <w:t xml:space="preserve"> inspektor</w:t>
      </w:r>
      <w:r w:rsidR="00254C40" w:rsidRPr="000430A8">
        <w:rPr>
          <w:rFonts w:eastAsiaTheme="minorEastAsia" w:cs="Times New Roman"/>
          <w:lang w:val="sq-AL" w:eastAsia="sq-AL"/>
        </w:rPr>
        <w:t>ë</w:t>
      </w:r>
      <w:r w:rsidR="00F94E45" w:rsidRPr="000430A8">
        <w:rPr>
          <w:rFonts w:eastAsiaTheme="minorEastAsia" w:cs="Times New Roman"/>
          <w:lang w:val="sq-AL" w:eastAsia="sq-AL"/>
        </w:rPr>
        <w:t xml:space="preserve"> të pakonfirmuar </w:t>
      </w:r>
      <w:r w:rsidRPr="000430A8">
        <w:rPr>
          <w:rFonts w:eastAsiaTheme="minorEastAsia" w:cs="Times New Roman"/>
          <w:lang w:val="sq-AL" w:eastAsia="sq-AL"/>
        </w:rPr>
        <w:t>n</w:t>
      </w:r>
      <w:r w:rsidR="00254C40" w:rsidRPr="000430A8">
        <w:rPr>
          <w:rFonts w:eastAsiaTheme="minorEastAsia" w:cs="Times New Roman"/>
          <w:lang w:val="sq-AL" w:eastAsia="sq-AL"/>
        </w:rPr>
        <w:t>ë</w:t>
      </w:r>
      <w:r w:rsidRPr="000430A8">
        <w:rPr>
          <w:rFonts w:eastAsiaTheme="minorEastAsia" w:cs="Times New Roman"/>
          <w:lang w:val="sq-AL" w:eastAsia="sq-AL"/>
        </w:rPr>
        <w:t xml:space="preserve"> baz</w:t>
      </w:r>
      <w:r w:rsidR="00254C40" w:rsidRPr="000430A8">
        <w:rPr>
          <w:rFonts w:eastAsiaTheme="minorEastAsia" w:cs="Times New Roman"/>
          <w:lang w:val="sq-AL" w:eastAsia="sq-AL"/>
        </w:rPr>
        <w:t>ë</w:t>
      </w:r>
      <w:r w:rsidRPr="000430A8">
        <w:rPr>
          <w:rFonts w:eastAsiaTheme="minorEastAsia" w:cs="Times New Roman"/>
          <w:lang w:val="sq-AL" w:eastAsia="sq-AL"/>
        </w:rPr>
        <w:t xml:space="preserve"> t</w:t>
      </w:r>
      <w:r w:rsidR="00254C40" w:rsidRPr="000430A8">
        <w:rPr>
          <w:rFonts w:eastAsiaTheme="minorEastAsia" w:cs="Times New Roman"/>
          <w:lang w:val="sq-AL" w:eastAsia="sq-AL"/>
        </w:rPr>
        <w:t>ë</w:t>
      </w:r>
      <w:r w:rsidRPr="000430A8">
        <w:rPr>
          <w:rFonts w:eastAsiaTheme="minorEastAsia" w:cs="Times New Roman"/>
          <w:lang w:val="sq-AL" w:eastAsia="sq-AL"/>
        </w:rPr>
        <w:t xml:space="preserve"> </w:t>
      </w:r>
      <w:r w:rsidRPr="000430A8">
        <w:rPr>
          <w:lang w:val="sq-AL"/>
        </w:rPr>
        <w:t>Nenit 22/ pika 1, 2 e Ligjit  10433 datë 06.06.2011 ‘p</w:t>
      </w:r>
      <w:r w:rsidR="00254C40" w:rsidRPr="000430A8">
        <w:rPr>
          <w:lang w:val="sq-AL"/>
        </w:rPr>
        <w:t>ë</w:t>
      </w:r>
      <w:r w:rsidRPr="000430A8">
        <w:rPr>
          <w:lang w:val="sq-AL"/>
        </w:rPr>
        <w:t>r Inspektimin n</w:t>
      </w:r>
      <w:r w:rsidR="00254C40" w:rsidRPr="000430A8">
        <w:rPr>
          <w:lang w:val="sq-AL"/>
        </w:rPr>
        <w:t>ë</w:t>
      </w:r>
      <w:r w:rsidRPr="000430A8">
        <w:rPr>
          <w:lang w:val="sq-AL"/>
        </w:rPr>
        <w:t xml:space="preserve"> RSH” , </w:t>
      </w:r>
      <w:r w:rsidRPr="000430A8">
        <w:rPr>
          <w:i/>
          <w:lang w:val="sq-AL"/>
        </w:rPr>
        <w:t>inspektori në periudhë prove mund të kryejë veprime inspektimi vetëm nën mbikëqyrjen e një inspektori që ka kaluar testimin fillestar. Inspektori i testuar mbikëqyr veprimet e inspektorit në periudhë prove dhe nënshkruan çdo akt të tij</w:t>
      </w:r>
      <w:r w:rsidRPr="000430A8">
        <w:rPr>
          <w:lang w:val="sq-AL"/>
        </w:rPr>
        <w:t xml:space="preserve"> nd</w:t>
      </w:r>
      <w:r w:rsidR="00254C40" w:rsidRPr="000430A8">
        <w:rPr>
          <w:lang w:val="sq-AL"/>
        </w:rPr>
        <w:t>ë</w:t>
      </w:r>
      <w:r w:rsidRPr="000430A8">
        <w:rPr>
          <w:lang w:val="sq-AL"/>
        </w:rPr>
        <w:t>rsa  n</w:t>
      </w:r>
      <w:r w:rsidR="00254C40" w:rsidRPr="000430A8">
        <w:rPr>
          <w:lang w:val="sq-AL"/>
        </w:rPr>
        <w:t>ë</w:t>
      </w:r>
      <w:r w:rsidRPr="000430A8">
        <w:rPr>
          <w:lang w:val="sq-AL"/>
        </w:rPr>
        <w:t xml:space="preserve"> zbatim t</w:t>
      </w:r>
      <w:r w:rsidR="00254C40" w:rsidRPr="000430A8">
        <w:rPr>
          <w:lang w:val="sq-AL"/>
        </w:rPr>
        <w:t>ë</w:t>
      </w:r>
      <w:r w:rsidRPr="000430A8">
        <w:rPr>
          <w:lang w:val="sq-AL"/>
        </w:rPr>
        <w:t xml:space="preserve"> nenit 24 t</w:t>
      </w:r>
      <w:r w:rsidR="00254C40" w:rsidRPr="000430A8">
        <w:rPr>
          <w:lang w:val="sq-AL"/>
        </w:rPr>
        <w:t>ë</w:t>
      </w:r>
      <w:r w:rsidRPr="000430A8">
        <w:rPr>
          <w:lang w:val="sq-AL"/>
        </w:rPr>
        <w:t xml:space="preserve"> Ligjit 152/2013 i azhornuar</w:t>
      </w:r>
      <w:r w:rsidR="00BA305C" w:rsidRPr="000430A8">
        <w:rPr>
          <w:lang w:val="sq-AL"/>
        </w:rPr>
        <w:t xml:space="preserve"> “Për në</w:t>
      </w:r>
      <w:r w:rsidRPr="000430A8">
        <w:rPr>
          <w:lang w:val="sq-AL"/>
        </w:rPr>
        <w:t xml:space="preserve">punësin civil” parashikohet: “ </w:t>
      </w:r>
      <w:r w:rsidRPr="000430A8">
        <w:rPr>
          <w:i/>
          <w:lang w:val="sq-AL"/>
        </w:rPr>
        <w:t>Nëpunësi, që emërohet për herë të parë në shërbimin civil, i nënshtrohet një periudhe prove që zgjat një vit nga data e aktit të emërimit. Gjatë periudhës së provës nëpunësi kryen ciklin e detyrueshëm të trajnimit</w:t>
      </w:r>
      <w:r w:rsidR="007009EA" w:rsidRPr="000430A8">
        <w:rPr>
          <w:i/>
          <w:lang w:val="sq-AL"/>
        </w:rPr>
        <w:t xml:space="preserve"> </w:t>
      </w:r>
      <w:r w:rsidRPr="000430A8">
        <w:rPr>
          <w:i/>
          <w:lang w:val="sq-AL"/>
        </w:rPr>
        <w:t>pranë ASPA-s dhe kryen detyrat nën kujdesin e një nëpunësi të vjetër civil të së njëjtës kategori ose kategorie më të lartë.”</w:t>
      </w:r>
    </w:p>
    <w:p w:rsidR="007F6F27" w:rsidRPr="000430A8" w:rsidRDefault="007F6F27" w:rsidP="007F6F27">
      <w:pPr>
        <w:pStyle w:val="BodyText"/>
        <w:spacing w:line="276" w:lineRule="auto"/>
        <w:ind w:left="0"/>
        <w:rPr>
          <w:rFonts w:eastAsiaTheme="minorEastAsia" w:cs="Times New Roman"/>
          <w:lang w:val="sq-AL" w:eastAsia="sq-AL"/>
        </w:rPr>
      </w:pPr>
    </w:p>
    <w:p w:rsidR="007F6F27" w:rsidRPr="000430A8" w:rsidRDefault="007F6F27" w:rsidP="007F6F27">
      <w:pPr>
        <w:pStyle w:val="BodyText"/>
        <w:numPr>
          <w:ilvl w:val="3"/>
          <w:numId w:val="11"/>
        </w:numPr>
        <w:rPr>
          <w:i/>
          <w:lang w:val="sq-AL"/>
        </w:rPr>
      </w:pPr>
      <w:r w:rsidRPr="000430A8">
        <w:rPr>
          <w:i/>
          <w:lang w:val="sq-AL"/>
        </w:rPr>
        <w:t>Trajtim Ankesash n</w:t>
      </w:r>
      <w:r w:rsidR="00254C40" w:rsidRPr="000430A8">
        <w:rPr>
          <w:i/>
          <w:lang w:val="sq-AL"/>
        </w:rPr>
        <w:t>ë</w:t>
      </w:r>
      <w:r w:rsidRPr="000430A8">
        <w:rPr>
          <w:i/>
          <w:lang w:val="sq-AL"/>
        </w:rPr>
        <w:t xml:space="preserve"> fush</w:t>
      </w:r>
      <w:r w:rsidR="00254C40" w:rsidRPr="000430A8">
        <w:rPr>
          <w:i/>
          <w:lang w:val="sq-AL"/>
        </w:rPr>
        <w:t>ë</w:t>
      </w:r>
      <w:r w:rsidRPr="000430A8">
        <w:rPr>
          <w:i/>
          <w:lang w:val="sq-AL"/>
        </w:rPr>
        <w:t>n e pron</w:t>
      </w:r>
      <w:r w:rsidR="00254C40" w:rsidRPr="000430A8">
        <w:rPr>
          <w:i/>
          <w:lang w:val="sq-AL"/>
        </w:rPr>
        <w:t>ë</w:t>
      </w:r>
      <w:r w:rsidRPr="000430A8">
        <w:rPr>
          <w:i/>
          <w:lang w:val="sq-AL"/>
        </w:rPr>
        <w:t>sis</w:t>
      </w:r>
      <w:r w:rsidR="00254C40" w:rsidRPr="000430A8">
        <w:rPr>
          <w:i/>
          <w:lang w:val="sq-AL"/>
        </w:rPr>
        <w:t>ë</w:t>
      </w:r>
      <w:r w:rsidRPr="000430A8">
        <w:rPr>
          <w:i/>
          <w:lang w:val="sq-AL"/>
        </w:rPr>
        <w:t xml:space="preserve"> Industriale</w:t>
      </w:r>
    </w:p>
    <w:p w:rsidR="007F6F27" w:rsidRPr="000430A8" w:rsidRDefault="007F6F27" w:rsidP="007F6F27">
      <w:pPr>
        <w:pStyle w:val="BodyText"/>
        <w:ind w:left="0"/>
        <w:rPr>
          <w:lang w:val="sq-AL"/>
        </w:rPr>
      </w:pPr>
    </w:p>
    <w:p w:rsidR="007F6F27" w:rsidRPr="000430A8" w:rsidRDefault="007F6F27" w:rsidP="007F6F27">
      <w:pPr>
        <w:pStyle w:val="BodyText"/>
        <w:spacing w:line="276" w:lineRule="auto"/>
        <w:ind w:left="0"/>
        <w:jc w:val="both"/>
        <w:rPr>
          <w:lang w:val="sq-AL"/>
        </w:rPr>
      </w:pPr>
      <w:r w:rsidRPr="000430A8">
        <w:rPr>
          <w:lang w:val="sq-AL"/>
        </w:rPr>
        <w:t xml:space="preserve">Në bazë të Ligjit nr.9947 datë 07.07.2008 “Për Pronësinë Industriale”, të ndryshuar, Sektori i Pronësisë Industriale ka vijuar punën në drejtim të mbrojtjes </w:t>
      </w:r>
      <w:r w:rsidR="00F94E45" w:rsidRPr="000430A8">
        <w:rPr>
          <w:lang w:val="sq-AL"/>
        </w:rPr>
        <w:t>t</w:t>
      </w:r>
      <w:r w:rsidRPr="000430A8">
        <w:rPr>
          <w:lang w:val="sq-AL"/>
        </w:rPr>
        <w:t>ë të drejtave të pronësisë industriale, me qëllim respektimin e detyrimeve ligjore. P</w:t>
      </w:r>
      <w:r w:rsidR="00254C40" w:rsidRPr="000430A8">
        <w:rPr>
          <w:lang w:val="sq-AL"/>
        </w:rPr>
        <w:t>ë</w:t>
      </w:r>
      <w:r w:rsidRPr="000430A8">
        <w:rPr>
          <w:lang w:val="sq-AL"/>
        </w:rPr>
        <w:t xml:space="preserve">r vitin 2017 janë trajtuar 3 ankesa të </w:t>
      </w:r>
      <w:r w:rsidRPr="000430A8">
        <w:rPr>
          <w:lang w:val="sq-AL"/>
        </w:rPr>
        <w:lastRenderedPageBreak/>
        <w:t>ardhura pranë I</w:t>
      </w:r>
      <w:r w:rsidR="00F94E45" w:rsidRPr="000430A8">
        <w:rPr>
          <w:lang w:val="sq-AL"/>
        </w:rPr>
        <w:t>SHMT-s</w:t>
      </w:r>
      <w:r w:rsidRPr="000430A8">
        <w:rPr>
          <w:lang w:val="sq-AL"/>
        </w:rPr>
        <w:t>ë. Trajtimi i ankesave në çdo rast ka vijuar të bazohet në parimet e përkushtimit, transparencës dhe paanshm</w:t>
      </w:r>
      <w:r w:rsidR="00254C40" w:rsidRPr="000430A8">
        <w:rPr>
          <w:lang w:val="sq-AL"/>
        </w:rPr>
        <w:t>ë</w:t>
      </w:r>
      <w:r w:rsidRPr="000430A8">
        <w:rPr>
          <w:lang w:val="sq-AL"/>
        </w:rPr>
        <w:t xml:space="preserve">risë sikurse dhe trajtimit brenda afateve ligjore. </w:t>
      </w:r>
      <w:r w:rsidR="00CA405E" w:rsidRPr="000430A8">
        <w:rPr>
          <w:lang w:val="sq-AL"/>
        </w:rPr>
        <w:t>Nga tre ankesat 2 prej tyre janë shqyr</w:t>
      </w:r>
      <w:r w:rsidR="00BA305C" w:rsidRPr="000430A8">
        <w:rPr>
          <w:lang w:val="sq-AL"/>
        </w:rPr>
        <w:t>tuar dhe një është akoma në proç</w:t>
      </w:r>
      <w:r w:rsidR="00CA405E" w:rsidRPr="000430A8">
        <w:rPr>
          <w:lang w:val="sq-AL"/>
        </w:rPr>
        <w:t xml:space="preserve">es shqyrtimi. </w:t>
      </w:r>
      <w:r w:rsidRPr="000430A8">
        <w:rPr>
          <w:lang w:val="sq-AL"/>
        </w:rPr>
        <w:t>Megjithëse  numri i ankesave është i vogël, ndërgjegj</w:t>
      </w:r>
      <w:r w:rsidR="00254C40" w:rsidRPr="000430A8">
        <w:rPr>
          <w:lang w:val="sq-AL"/>
        </w:rPr>
        <w:t>ë</w:t>
      </w:r>
      <w:r w:rsidRPr="000430A8">
        <w:rPr>
          <w:lang w:val="sq-AL"/>
        </w:rPr>
        <w:t>simi i subjekteve të ligjit për të drejtat e mbrojtura nga ligj</w:t>
      </w:r>
      <w:r w:rsidR="00BA305C" w:rsidRPr="000430A8">
        <w:rPr>
          <w:lang w:val="sq-AL"/>
        </w:rPr>
        <w:t>i</w:t>
      </w:r>
      <w:r w:rsidRPr="000430A8">
        <w:rPr>
          <w:lang w:val="sq-AL"/>
        </w:rPr>
        <w:t xml:space="preserve"> nr.9947 “Për Pronësi</w:t>
      </w:r>
      <w:r w:rsidR="00BA305C" w:rsidRPr="000430A8">
        <w:rPr>
          <w:lang w:val="sq-AL"/>
        </w:rPr>
        <w:t>në Industriale” po fillon të ndj</w:t>
      </w:r>
      <w:r w:rsidRPr="000430A8">
        <w:rPr>
          <w:lang w:val="sq-AL"/>
        </w:rPr>
        <w:t xml:space="preserve">ehet. </w:t>
      </w:r>
    </w:p>
    <w:p w:rsidR="007F6F27" w:rsidRPr="000430A8" w:rsidRDefault="007F6F27" w:rsidP="007F6F27">
      <w:pPr>
        <w:pStyle w:val="BodyText"/>
        <w:spacing w:line="276" w:lineRule="auto"/>
        <w:ind w:left="0"/>
        <w:jc w:val="both"/>
        <w:rPr>
          <w:lang w:val="sq-AL"/>
        </w:rPr>
      </w:pPr>
      <w:r w:rsidRPr="000430A8">
        <w:rPr>
          <w:lang w:val="sq-AL"/>
        </w:rPr>
        <w:t>Rëndësi e veçantë gjatë vitit 2017 nga ana e Sektorit të Pronësisë Industriale i është dhënë dhe njohjes së legjislacionit kombëtar dhe ndërkombëtar dhe njohjes me institucionet europiane dhe ndërkombëtare</w:t>
      </w:r>
      <w:r w:rsidR="00BA305C" w:rsidRPr="000430A8">
        <w:rPr>
          <w:lang w:val="sq-AL"/>
        </w:rPr>
        <w:t>,</w:t>
      </w:r>
      <w:r w:rsidRPr="000430A8">
        <w:rPr>
          <w:lang w:val="sq-AL"/>
        </w:rPr>
        <w:t xml:space="preserve"> si dhe bashkëpunimi me to. Gjithashtu gjatë këtij viti nga Sektori i Pronësisë Industriale është përgatitur draft metodologjia e riskut mbështetur në rregulloren e përgjithshme mbi metodologjinë e vlerësimit të riskut dhe është hartuar listë verifikimi (check list) mbështetur në kërkesat ligjore respektive.</w:t>
      </w:r>
    </w:p>
    <w:p w:rsidR="007F6F27" w:rsidRPr="000430A8" w:rsidRDefault="007F6F27" w:rsidP="007F6F27">
      <w:pPr>
        <w:pStyle w:val="BodyText"/>
        <w:spacing w:line="276" w:lineRule="auto"/>
        <w:ind w:left="0"/>
        <w:jc w:val="both"/>
        <w:rPr>
          <w:lang w:val="sq-AL"/>
        </w:rPr>
      </w:pPr>
    </w:p>
    <w:p w:rsidR="007F6F27" w:rsidRPr="000430A8" w:rsidRDefault="007F6F27" w:rsidP="007F6F27">
      <w:pPr>
        <w:pStyle w:val="ListParagraph"/>
        <w:numPr>
          <w:ilvl w:val="3"/>
          <w:numId w:val="11"/>
        </w:numPr>
        <w:spacing w:after="0"/>
        <w:jc w:val="both"/>
        <w:rPr>
          <w:rFonts w:ascii="Times New Roman" w:hAnsi="Times New Roman" w:cs="Times New Roman"/>
          <w:i/>
          <w:sz w:val="24"/>
          <w:szCs w:val="24"/>
          <w:lang w:val="sq-AL"/>
        </w:rPr>
      </w:pPr>
      <w:r w:rsidRPr="000430A8">
        <w:rPr>
          <w:rFonts w:ascii="Times New Roman" w:hAnsi="Times New Roman" w:cs="Times New Roman"/>
          <w:i/>
          <w:sz w:val="24"/>
          <w:szCs w:val="24"/>
          <w:lang w:val="sq-AL"/>
        </w:rPr>
        <w:t>Ngritja e kapaciteteve njerëzore të Sektorit t</w:t>
      </w:r>
      <w:r w:rsidR="00254C40" w:rsidRPr="000430A8">
        <w:rPr>
          <w:rFonts w:ascii="Times New Roman" w:hAnsi="Times New Roman" w:cs="Times New Roman"/>
          <w:i/>
          <w:sz w:val="24"/>
          <w:szCs w:val="24"/>
          <w:lang w:val="sq-AL"/>
        </w:rPr>
        <w:t>ë</w:t>
      </w:r>
      <w:r w:rsidR="00BA305C" w:rsidRPr="000430A8">
        <w:rPr>
          <w:rFonts w:ascii="Times New Roman" w:hAnsi="Times New Roman" w:cs="Times New Roman"/>
          <w:i/>
          <w:sz w:val="24"/>
          <w:szCs w:val="24"/>
          <w:lang w:val="sq-AL"/>
        </w:rPr>
        <w:t xml:space="preserve"> P</w:t>
      </w:r>
      <w:r w:rsidRPr="000430A8">
        <w:rPr>
          <w:rFonts w:ascii="Times New Roman" w:hAnsi="Times New Roman" w:cs="Times New Roman"/>
          <w:i/>
          <w:sz w:val="24"/>
          <w:szCs w:val="24"/>
          <w:lang w:val="sq-AL"/>
        </w:rPr>
        <w:t>ron</w:t>
      </w:r>
      <w:r w:rsidR="00254C40" w:rsidRPr="000430A8">
        <w:rPr>
          <w:rFonts w:ascii="Times New Roman" w:hAnsi="Times New Roman" w:cs="Times New Roman"/>
          <w:i/>
          <w:sz w:val="24"/>
          <w:szCs w:val="24"/>
          <w:lang w:val="sq-AL"/>
        </w:rPr>
        <w:t>ë</w:t>
      </w:r>
      <w:r w:rsidRPr="000430A8">
        <w:rPr>
          <w:rFonts w:ascii="Times New Roman" w:hAnsi="Times New Roman" w:cs="Times New Roman"/>
          <w:i/>
          <w:sz w:val="24"/>
          <w:szCs w:val="24"/>
          <w:lang w:val="sq-AL"/>
        </w:rPr>
        <w:t>sis</w:t>
      </w:r>
      <w:r w:rsidR="00254C40" w:rsidRPr="000430A8">
        <w:rPr>
          <w:rFonts w:ascii="Times New Roman" w:hAnsi="Times New Roman" w:cs="Times New Roman"/>
          <w:i/>
          <w:sz w:val="24"/>
          <w:szCs w:val="24"/>
          <w:lang w:val="sq-AL"/>
        </w:rPr>
        <w:t>ë</w:t>
      </w:r>
      <w:r w:rsidRPr="000430A8">
        <w:rPr>
          <w:rFonts w:ascii="Times New Roman" w:hAnsi="Times New Roman" w:cs="Times New Roman"/>
          <w:i/>
          <w:sz w:val="24"/>
          <w:szCs w:val="24"/>
          <w:lang w:val="sq-AL"/>
        </w:rPr>
        <w:t xml:space="preserve"> Industr</w:t>
      </w:r>
      <w:r w:rsidR="00CE29E6" w:rsidRPr="000430A8">
        <w:rPr>
          <w:rFonts w:ascii="Times New Roman" w:hAnsi="Times New Roman" w:cs="Times New Roman"/>
          <w:i/>
          <w:sz w:val="24"/>
          <w:szCs w:val="24"/>
          <w:lang w:val="sq-AL"/>
        </w:rPr>
        <w:t>ia</w:t>
      </w:r>
      <w:r w:rsidRPr="000430A8">
        <w:rPr>
          <w:rFonts w:ascii="Times New Roman" w:hAnsi="Times New Roman" w:cs="Times New Roman"/>
          <w:i/>
          <w:sz w:val="24"/>
          <w:szCs w:val="24"/>
          <w:lang w:val="sq-AL"/>
        </w:rPr>
        <w:t>le</w:t>
      </w:r>
    </w:p>
    <w:p w:rsidR="007F6F27" w:rsidRPr="000430A8" w:rsidRDefault="007F6F27" w:rsidP="007F6F27">
      <w:pPr>
        <w:pStyle w:val="BodyText"/>
        <w:ind w:left="0"/>
        <w:rPr>
          <w:lang w:val="sq-AL"/>
        </w:rPr>
      </w:pPr>
    </w:p>
    <w:p w:rsidR="007F6F27" w:rsidRPr="000430A8" w:rsidRDefault="007F6F27" w:rsidP="007F6F27">
      <w:pPr>
        <w:pStyle w:val="BodyText"/>
        <w:spacing w:line="276" w:lineRule="auto"/>
        <w:ind w:left="0"/>
        <w:jc w:val="both"/>
        <w:rPr>
          <w:lang w:val="sq-AL"/>
        </w:rPr>
      </w:pPr>
      <w:r w:rsidRPr="000430A8">
        <w:rPr>
          <w:lang w:val="sq-AL"/>
        </w:rPr>
        <w:t>Gjatë vitit 2017 inspektor</w:t>
      </w:r>
      <w:r w:rsidR="00254C40" w:rsidRPr="000430A8">
        <w:rPr>
          <w:lang w:val="sq-AL"/>
        </w:rPr>
        <w:t>ë</w:t>
      </w:r>
      <w:r w:rsidRPr="000430A8">
        <w:rPr>
          <w:lang w:val="sq-AL"/>
        </w:rPr>
        <w:t>t e Sektorit t</w:t>
      </w:r>
      <w:r w:rsidR="00254C40" w:rsidRPr="000430A8">
        <w:rPr>
          <w:lang w:val="sq-AL"/>
        </w:rPr>
        <w:t>ë</w:t>
      </w:r>
      <w:r w:rsidRPr="000430A8">
        <w:rPr>
          <w:lang w:val="sq-AL"/>
        </w:rPr>
        <w:t xml:space="preserve"> Pron</w:t>
      </w:r>
      <w:r w:rsidR="00254C40" w:rsidRPr="000430A8">
        <w:rPr>
          <w:lang w:val="sq-AL"/>
        </w:rPr>
        <w:t>ë</w:t>
      </w:r>
      <w:r w:rsidRPr="000430A8">
        <w:rPr>
          <w:lang w:val="sq-AL"/>
        </w:rPr>
        <w:t>sis</w:t>
      </w:r>
      <w:r w:rsidR="00254C40" w:rsidRPr="000430A8">
        <w:rPr>
          <w:lang w:val="sq-AL"/>
        </w:rPr>
        <w:t>ë</w:t>
      </w:r>
      <w:r w:rsidRPr="000430A8">
        <w:rPr>
          <w:lang w:val="sq-AL"/>
        </w:rPr>
        <w:t xml:space="preserve"> Industriale kan</w:t>
      </w:r>
      <w:r w:rsidR="00254C40" w:rsidRPr="000430A8">
        <w:rPr>
          <w:lang w:val="sq-AL"/>
        </w:rPr>
        <w:t>ë</w:t>
      </w:r>
      <w:r w:rsidRPr="000430A8">
        <w:rPr>
          <w:lang w:val="sq-AL"/>
        </w:rPr>
        <w:t xml:space="preserve"> marr</w:t>
      </w:r>
      <w:r w:rsidR="00254C40" w:rsidRPr="000430A8">
        <w:rPr>
          <w:lang w:val="sq-AL"/>
        </w:rPr>
        <w:t>ë</w:t>
      </w:r>
      <w:r w:rsidRPr="000430A8">
        <w:rPr>
          <w:lang w:val="sq-AL"/>
        </w:rPr>
        <w:t xml:space="preserve"> pjes</w:t>
      </w:r>
      <w:r w:rsidR="00254C40" w:rsidRPr="000430A8">
        <w:rPr>
          <w:lang w:val="sq-AL"/>
        </w:rPr>
        <w:t>ë</w:t>
      </w:r>
      <w:r w:rsidRPr="000430A8">
        <w:rPr>
          <w:lang w:val="sq-AL"/>
        </w:rPr>
        <w:t xml:space="preserve"> n</w:t>
      </w:r>
      <w:r w:rsidR="00254C40" w:rsidRPr="000430A8">
        <w:rPr>
          <w:lang w:val="sq-AL"/>
        </w:rPr>
        <w:t>ë</w:t>
      </w:r>
      <w:r w:rsidRPr="000430A8">
        <w:rPr>
          <w:lang w:val="sq-AL"/>
        </w:rPr>
        <w:t xml:space="preserve"> disa  trajnime dhe seminare t</w:t>
      </w:r>
      <w:r w:rsidR="00254C40" w:rsidRPr="000430A8">
        <w:rPr>
          <w:lang w:val="sq-AL"/>
        </w:rPr>
        <w:t>ë</w:t>
      </w:r>
      <w:r w:rsidRPr="000430A8">
        <w:rPr>
          <w:lang w:val="sq-AL"/>
        </w:rPr>
        <w:t xml:space="preserve"> organizuar nga aktor</w:t>
      </w:r>
      <w:r w:rsidR="00254C40" w:rsidRPr="000430A8">
        <w:rPr>
          <w:lang w:val="sq-AL"/>
        </w:rPr>
        <w:t>ë</w:t>
      </w:r>
      <w:r w:rsidRPr="000430A8">
        <w:rPr>
          <w:lang w:val="sq-AL"/>
        </w:rPr>
        <w:t xml:space="preserve"> t</w:t>
      </w:r>
      <w:r w:rsidR="00254C40" w:rsidRPr="000430A8">
        <w:rPr>
          <w:lang w:val="sq-AL"/>
        </w:rPr>
        <w:t>ë</w:t>
      </w:r>
      <w:r w:rsidRPr="000430A8">
        <w:rPr>
          <w:lang w:val="sq-AL"/>
        </w:rPr>
        <w:t xml:space="preserve"> ndrysh</w:t>
      </w:r>
      <w:r w:rsidR="00254C40" w:rsidRPr="000430A8">
        <w:rPr>
          <w:lang w:val="sq-AL"/>
        </w:rPr>
        <w:t>ë</w:t>
      </w:r>
      <w:r w:rsidRPr="000430A8">
        <w:rPr>
          <w:lang w:val="sq-AL"/>
        </w:rPr>
        <w:t>m ,  q</w:t>
      </w:r>
      <w:r w:rsidR="00254C40" w:rsidRPr="000430A8">
        <w:rPr>
          <w:lang w:val="sq-AL"/>
        </w:rPr>
        <w:t>ë</w:t>
      </w:r>
      <w:r w:rsidRPr="000430A8">
        <w:rPr>
          <w:lang w:val="sq-AL"/>
        </w:rPr>
        <w:t xml:space="preserve"> kan</w:t>
      </w:r>
      <w:r w:rsidR="00254C40" w:rsidRPr="000430A8">
        <w:rPr>
          <w:lang w:val="sq-AL"/>
        </w:rPr>
        <w:t>ë</w:t>
      </w:r>
      <w:r w:rsidRPr="000430A8">
        <w:rPr>
          <w:lang w:val="sq-AL"/>
        </w:rPr>
        <w:t xml:space="preserve"> patur n</w:t>
      </w:r>
      <w:r w:rsidR="00254C40" w:rsidRPr="000430A8">
        <w:rPr>
          <w:lang w:val="sq-AL"/>
        </w:rPr>
        <w:t>ë</w:t>
      </w:r>
      <w:r w:rsidRPr="000430A8">
        <w:rPr>
          <w:lang w:val="sq-AL"/>
        </w:rPr>
        <w:t xml:space="preserve"> fokus </w:t>
      </w:r>
      <w:r w:rsidRPr="000430A8">
        <w:rPr>
          <w:rFonts w:cs="Times New Roman"/>
          <w:lang w:val="sq-AL"/>
        </w:rPr>
        <w:t>ç</w:t>
      </w:r>
      <w:r w:rsidR="00254C40" w:rsidRPr="000430A8">
        <w:rPr>
          <w:lang w:val="sq-AL"/>
        </w:rPr>
        <w:t>ë</w:t>
      </w:r>
      <w:r w:rsidRPr="000430A8">
        <w:rPr>
          <w:lang w:val="sq-AL"/>
        </w:rPr>
        <w:t>shtjet e pron</w:t>
      </w:r>
      <w:r w:rsidR="00254C40" w:rsidRPr="000430A8">
        <w:rPr>
          <w:lang w:val="sq-AL"/>
        </w:rPr>
        <w:t>ë</w:t>
      </w:r>
      <w:r w:rsidRPr="000430A8">
        <w:rPr>
          <w:lang w:val="sq-AL"/>
        </w:rPr>
        <w:t>sis</w:t>
      </w:r>
      <w:r w:rsidR="00254C40" w:rsidRPr="000430A8">
        <w:rPr>
          <w:lang w:val="sq-AL"/>
        </w:rPr>
        <w:t>ë</w:t>
      </w:r>
      <w:r w:rsidR="00F94E45" w:rsidRPr="000430A8">
        <w:rPr>
          <w:lang w:val="sq-AL"/>
        </w:rPr>
        <w:t xml:space="preserve"> industriale</w:t>
      </w:r>
      <w:r w:rsidRPr="000430A8">
        <w:rPr>
          <w:lang w:val="sq-AL"/>
        </w:rPr>
        <w:t>, si m</w:t>
      </w:r>
      <w:r w:rsidR="00254C40" w:rsidRPr="000430A8">
        <w:rPr>
          <w:lang w:val="sq-AL"/>
        </w:rPr>
        <w:t>ë</w:t>
      </w:r>
      <w:r w:rsidRPr="000430A8">
        <w:rPr>
          <w:lang w:val="sq-AL"/>
        </w:rPr>
        <w:t xml:space="preserve"> posht</w:t>
      </w:r>
      <w:r w:rsidR="00254C40" w:rsidRPr="000430A8">
        <w:rPr>
          <w:lang w:val="sq-AL"/>
        </w:rPr>
        <w:t>ë</w:t>
      </w:r>
      <w:r w:rsidRPr="000430A8">
        <w:rPr>
          <w:lang w:val="sq-AL"/>
        </w:rPr>
        <w:t>:</w:t>
      </w:r>
    </w:p>
    <w:p w:rsidR="007F6F27" w:rsidRPr="000430A8" w:rsidRDefault="007F6F27" w:rsidP="007F6F27">
      <w:pPr>
        <w:pStyle w:val="BodyText"/>
        <w:spacing w:line="276" w:lineRule="auto"/>
        <w:ind w:left="0"/>
        <w:jc w:val="both"/>
        <w:rPr>
          <w:lang w:val="sq-AL"/>
        </w:rPr>
      </w:pPr>
    </w:p>
    <w:p w:rsidR="007F6F27" w:rsidRPr="000430A8" w:rsidRDefault="007F6F27" w:rsidP="00CE29E6">
      <w:pPr>
        <w:pStyle w:val="BodyText"/>
        <w:numPr>
          <w:ilvl w:val="0"/>
          <w:numId w:val="33"/>
        </w:numPr>
        <w:spacing w:line="276" w:lineRule="auto"/>
        <w:jc w:val="both"/>
        <w:rPr>
          <w:lang w:val="sq-AL"/>
        </w:rPr>
      </w:pPr>
      <w:r w:rsidRPr="000430A8">
        <w:rPr>
          <w:lang w:val="sq-AL"/>
        </w:rPr>
        <w:t>Seminar trajnues mbi “Sigurinë e lodrave”  datë 13 Dhjetor 2017, organi</w:t>
      </w:r>
      <w:r w:rsidRPr="000430A8">
        <w:rPr>
          <w:i/>
          <w:lang w:val="sq-AL"/>
        </w:rPr>
        <w:t>z</w:t>
      </w:r>
      <w:r w:rsidRPr="000430A8">
        <w:rPr>
          <w:lang w:val="sq-AL"/>
        </w:rPr>
        <w:t>uar nga GIZ Albania;</w:t>
      </w:r>
    </w:p>
    <w:p w:rsidR="007F6F27" w:rsidRPr="000430A8" w:rsidRDefault="007F6F27" w:rsidP="00CE29E6">
      <w:pPr>
        <w:pStyle w:val="BodyText"/>
        <w:numPr>
          <w:ilvl w:val="0"/>
          <w:numId w:val="33"/>
        </w:numPr>
        <w:spacing w:line="276" w:lineRule="auto"/>
        <w:jc w:val="both"/>
        <w:rPr>
          <w:lang w:val="sq-AL"/>
        </w:rPr>
      </w:pPr>
      <w:r w:rsidRPr="000430A8">
        <w:rPr>
          <w:lang w:val="sq-AL"/>
        </w:rPr>
        <w:t>Seminar trajnues mbi “Ligjin europian për të drejtat e konsumatorit sipas perspektivës shqiptare” datë  11-12 Dhjetor 2017 organizuar nga GIZ Albania;</w:t>
      </w:r>
    </w:p>
    <w:p w:rsidR="007F6F27" w:rsidRPr="000430A8" w:rsidRDefault="0052097E" w:rsidP="00CE29E6">
      <w:pPr>
        <w:pStyle w:val="BodyText"/>
        <w:numPr>
          <w:ilvl w:val="0"/>
          <w:numId w:val="33"/>
        </w:numPr>
        <w:spacing w:line="276" w:lineRule="auto"/>
        <w:jc w:val="both"/>
        <w:rPr>
          <w:lang w:val="sq-AL"/>
        </w:rPr>
      </w:pPr>
      <w:r w:rsidRPr="000430A8">
        <w:rPr>
          <w:lang w:val="sq-AL"/>
        </w:rPr>
        <w:t>Ë</w:t>
      </w:r>
      <w:r w:rsidR="007F6F27" w:rsidRPr="000430A8">
        <w:rPr>
          <w:lang w:val="sq-AL"/>
        </w:rPr>
        <w:t xml:space="preserve">ebinar mbi “Regjistri Ndërkombëtar i Markave - Global Brand Database (GBD)”, datë 31 Gusht 2017  organizuar nga Organizata Botërore e Pronësisë Intelektuale,  </w:t>
      </w:r>
      <w:r w:rsidRPr="000430A8">
        <w:rPr>
          <w:lang w:val="sq-AL"/>
        </w:rPr>
        <w:t>Ë</w:t>
      </w:r>
      <w:r w:rsidR="007F6F27" w:rsidRPr="000430A8">
        <w:rPr>
          <w:lang w:val="sq-AL"/>
        </w:rPr>
        <w:t>IPO;</w:t>
      </w:r>
    </w:p>
    <w:p w:rsidR="007F6F27" w:rsidRPr="000430A8" w:rsidRDefault="007F6F27" w:rsidP="00CE29E6">
      <w:pPr>
        <w:pStyle w:val="BodyText"/>
        <w:numPr>
          <w:ilvl w:val="0"/>
          <w:numId w:val="33"/>
        </w:numPr>
        <w:spacing w:line="276" w:lineRule="auto"/>
        <w:jc w:val="both"/>
        <w:rPr>
          <w:lang w:val="sq-AL"/>
        </w:rPr>
      </w:pPr>
      <w:r w:rsidRPr="000430A8">
        <w:rPr>
          <w:lang w:val="sq-AL"/>
        </w:rPr>
        <w:t>Trajnim mbi Ligjin Nr.10433 datë 16.06.2011 “Për Inspektimin në Republikën e Shqipërisë” n</w:t>
      </w:r>
      <w:r w:rsidR="00254C40" w:rsidRPr="000430A8">
        <w:rPr>
          <w:lang w:val="sq-AL"/>
        </w:rPr>
        <w:t>ë</w:t>
      </w:r>
      <w:r w:rsidRPr="000430A8">
        <w:rPr>
          <w:lang w:val="sq-AL"/>
        </w:rPr>
        <w:t xml:space="preserve"> datën 30.06.2017 organizuar nga Inspektorati Shtetëror i Mbik</w:t>
      </w:r>
      <w:r w:rsidR="00254C40" w:rsidRPr="000430A8">
        <w:rPr>
          <w:lang w:val="sq-AL"/>
        </w:rPr>
        <w:t>ë</w:t>
      </w:r>
      <w:r w:rsidRPr="000430A8">
        <w:rPr>
          <w:lang w:val="sq-AL"/>
        </w:rPr>
        <w:t xml:space="preserve">qyrjes së Tregut; </w:t>
      </w:r>
    </w:p>
    <w:p w:rsidR="007F6F27" w:rsidRPr="000430A8" w:rsidRDefault="007F6F27" w:rsidP="00CE29E6">
      <w:pPr>
        <w:pStyle w:val="BodyText"/>
        <w:numPr>
          <w:ilvl w:val="0"/>
          <w:numId w:val="33"/>
        </w:numPr>
        <w:spacing w:line="276" w:lineRule="auto"/>
        <w:jc w:val="both"/>
        <w:rPr>
          <w:lang w:val="sq-AL"/>
        </w:rPr>
      </w:pPr>
      <w:r w:rsidRPr="000430A8">
        <w:rPr>
          <w:lang w:val="sq-AL"/>
        </w:rPr>
        <w:t>Seminar “Programet financiare të BE-së dhe Pronësia Industriale” datë 06.07.2017 organizuar nga Agjencia Kombëtare e Kërkimit Shkencor dhe Inovacionit, Unioni i Dhomave të Tregëtisë dhe Industrisë së Shqipërisë, Drejtoria e Përgjithshme e Pronësisë Industriale;</w:t>
      </w:r>
    </w:p>
    <w:p w:rsidR="007F6F27" w:rsidRPr="000430A8" w:rsidRDefault="007F6F27" w:rsidP="00CE29E6">
      <w:pPr>
        <w:pStyle w:val="BodyText"/>
        <w:numPr>
          <w:ilvl w:val="0"/>
          <w:numId w:val="33"/>
        </w:numPr>
        <w:spacing w:line="276" w:lineRule="auto"/>
        <w:jc w:val="both"/>
        <w:rPr>
          <w:lang w:val="sq-AL"/>
        </w:rPr>
      </w:pPr>
      <w:r w:rsidRPr="000430A8">
        <w:rPr>
          <w:lang w:val="sq-AL"/>
        </w:rPr>
        <w:t>Trajnim “E-inspektimi”, datë 23.06.2017 organizuar nga Inspektorati Qendror në bashkëpunim me IKUB;</w:t>
      </w:r>
    </w:p>
    <w:p w:rsidR="007F6F27" w:rsidRPr="000430A8" w:rsidRDefault="007F6F27" w:rsidP="00CE29E6">
      <w:pPr>
        <w:pStyle w:val="BodyText"/>
        <w:numPr>
          <w:ilvl w:val="0"/>
          <w:numId w:val="33"/>
        </w:numPr>
        <w:spacing w:line="276" w:lineRule="auto"/>
        <w:jc w:val="both"/>
        <w:rPr>
          <w:lang w:val="sq-AL"/>
        </w:rPr>
      </w:pPr>
      <w:r w:rsidRPr="000430A8">
        <w:rPr>
          <w:lang w:val="sq-AL"/>
        </w:rPr>
        <w:t>Takim rajonal "Mekanizmat e dëmshpërblimit kolektiv për konsumatorët në Bashkimin Evropian dhe Evropën Juglindore"  datë 23-25  Janar 2018 organizuar nga GIZ Albania në Shkup/ Maqedoni;</w:t>
      </w:r>
    </w:p>
    <w:p w:rsidR="007F6F27" w:rsidRPr="000430A8" w:rsidRDefault="0052097E" w:rsidP="00CE29E6">
      <w:pPr>
        <w:pStyle w:val="BodyText"/>
        <w:numPr>
          <w:ilvl w:val="0"/>
          <w:numId w:val="33"/>
        </w:numPr>
        <w:spacing w:line="276" w:lineRule="auto"/>
        <w:jc w:val="both"/>
        <w:rPr>
          <w:lang w:val="sq-AL"/>
        </w:rPr>
      </w:pPr>
      <w:r w:rsidRPr="000430A8">
        <w:rPr>
          <w:lang w:val="sq-AL"/>
        </w:rPr>
        <w:t>Ë</w:t>
      </w:r>
      <w:r w:rsidR="007F6F27" w:rsidRPr="000430A8">
        <w:rPr>
          <w:lang w:val="sq-AL"/>
        </w:rPr>
        <w:t>ebinar mbi indeksimin dhe taksonominë e mallrave, datë 27/11/2017,  Zyra e Pronësisë Industriale,  Republika Çeke;</w:t>
      </w:r>
    </w:p>
    <w:p w:rsidR="007F6F27" w:rsidRPr="000430A8" w:rsidRDefault="00E62639" w:rsidP="00CE29E6">
      <w:pPr>
        <w:pStyle w:val="BodyText"/>
        <w:numPr>
          <w:ilvl w:val="0"/>
          <w:numId w:val="33"/>
        </w:numPr>
        <w:spacing w:line="276" w:lineRule="auto"/>
        <w:jc w:val="both"/>
        <w:rPr>
          <w:lang w:val="sq-AL"/>
        </w:rPr>
      </w:pPr>
      <w:r>
        <w:rPr>
          <w:lang w:val="sq-AL"/>
        </w:rPr>
        <w:t>W</w:t>
      </w:r>
      <w:r w:rsidR="007F6F27" w:rsidRPr="000430A8">
        <w:rPr>
          <w:lang w:val="sq-AL"/>
        </w:rPr>
        <w:t xml:space="preserve">orkshop mbi “Administrimin e të drejtës së autorit dhe të drejtave të tjera të lidhura me to – ndarja e eksperiencave dhe praktikave më të mirë”, datë 11/12/2017, Drejtoria e së </w:t>
      </w:r>
      <w:r w:rsidR="007F6F27" w:rsidRPr="000430A8">
        <w:rPr>
          <w:lang w:val="sq-AL"/>
        </w:rPr>
        <w:lastRenderedPageBreak/>
        <w:t>Drejtës së Autorit, Ministria e Kulturës;</w:t>
      </w:r>
    </w:p>
    <w:p w:rsidR="007F6F27" w:rsidRPr="000430A8" w:rsidRDefault="007F6F27" w:rsidP="007F6F27">
      <w:pPr>
        <w:pStyle w:val="BodyText"/>
        <w:numPr>
          <w:ilvl w:val="0"/>
          <w:numId w:val="18"/>
        </w:numPr>
        <w:spacing w:line="276" w:lineRule="auto"/>
        <w:jc w:val="both"/>
        <w:rPr>
          <w:lang w:val="sq-AL"/>
        </w:rPr>
      </w:pPr>
      <w:r w:rsidRPr="000430A8">
        <w:rPr>
          <w:lang w:val="sq-AL"/>
        </w:rPr>
        <w:t>Pjesmarrës në Grupin Ndërsektor</w:t>
      </w:r>
      <w:r w:rsidR="00BA305C" w:rsidRPr="000430A8">
        <w:rPr>
          <w:lang w:val="sq-AL"/>
        </w:rPr>
        <w:t>i</w:t>
      </w:r>
      <w:r w:rsidRPr="000430A8">
        <w:rPr>
          <w:lang w:val="sq-AL"/>
        </w:rPr>
        <w:t>al t</w:t>
      </w:r>
      <w:r w:rsidR="00254C40" w:rsidRPr="000430A8">
        <w:rPr>
          <w:lang w:val="sq-AL"/>
        </w:rPr>
        <w:t>ë</w:t>
      </w:r>
      <w:r w:rsidRPr="000430A8">
        <w:rPr>
          <w:lang w:val="sq-AL"/>
        </w:rPr>
        <w:t xml:space="preserve"> Punës për Monitorimin e Kapitullit 7-të</w:t>
      </w:r>
      <w:r w:rsidR="005F0166" w:rsidRPr="000430A8">
        <w:rPr>
          <w:lang w:val="sq-AL"/>
        </w:rPr>
        <w:t>,</w:t>
      </w:r>
      <w:r w:rsidRPr="000430A8">
        <w:rPr>
          <w:lang w:val="sq-AL"/>
        </w:rPr>
        <w:t xml:space="preserve"> që nga Muaji Maj 2017 e në vijim;</w:t>
      </w:r>
    </w:p>
    <w:p w:rsidR="007F6F27" w:rsidRPr="000430A8" w:rsidRDefault="007F6F27" w:rsidP="007F6F27">
      <w:pPr>
        <w:pStyle w:val="ListParagraph"/>
        <w:spacing w:after="0"/>
        <w:jc w:val="both"/>
        <w:rPr>
          <w:rFonts w:ascii="Times New Roman" w:hAnsi="Times New Roman" w:cs="Times New Roman"/>
          <w:sz w:val="24"/>
          <w:szCs w:val="24"/>
          <w:lang w:val="sq-AL"/>
        </w:rPr>
      </w:pPr>
    </w:p>
    <w:p w:rsidR="007F6F27" w:rsidRPr="000430A8" w:rsidRDefault="00DC3551" w:rsidP="00B00D68">
      <w:pPr>
        <w:pStyle w:val="Heading2"/>
        <w:numPr>
          <w:ilvl w:val="1"/>
          <w:numId w:val="11"/>
        </w:numPr>
        <w:rPr>
          <w:rFonts w:ascii="Times New Roman" w:eastAsia="Times New Roman" w:hAnsi="Times New Roman" w:cs="Times New Roman"/>
          <w:b/>
          <w:color w:val="auto"/>
          <w:sz w:val="24"/>
          <w:szCs w:val="24"/>
          <w:lang w:val="sq-AL"/>
        </w:rPr>
      </w:pPr>
      <w:bookmarkStart w:id="13" w:name="_Toc505032381"/>
      <w:r w:rsidRPr="000430A8">
        <w:rPr>
          <w:rFonts w:ascii="Times New Roman" w:eastAsia="Times New Roman" w:hAnsi="Times New Roman" w:cs="Times New Roman"/>
          <w:b/>
          <w:color w:val="auto"/>
          <w:sz w:val="24"/>
          <w:szCs w:val="24"/>
          <w:lang w:val="sq-AL"/>
        </w:rPr>
        <w:t>DREJTORIA TEKNIKE</w:t>
      </w:r>
      <w:bookmarkEnd w:id="13"/>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Drejtoria Teknikike është në kushtet e mungesës së plotë të stafit dhe rrjedhimisht nuk është ndërmarrë asnjë veprimtari në </w:t>
      </w:r>
      <w:r w:rsidR="00BA305C" w:rsidRPr="000430A8">
        <w:rPr>
          <w:rFonts w:ascii="Times New Roman" w:eastAsia="Times New Roman" w:hAnsi="Times New Roman" w:cs="Times New Roman"/>
          <w:sz w:val="24"/>
          <w:szCs w:val="24"/>
          <w:lang w:val="sq-AL"/>
        </w:rPr>
        <w:t>kompetencë të saj. Është në proç</w:t>
      </w:r>
      <w:r w:rsidRPr="000430A8">
        <w:rPr>
          <w:rFonts w:ascii="Times New Roman" w:eastAsia="Times New Roman" w:hAnsi="Times New Roman" w:cs="Times New Roman"/>
          <w:sz w:val="24"/>
          <w:szCs w:val="24"/>
          <w:lang w:val="sq-AL"/>
        </w:rPr>
        <w:t>es rekrutimi i stafit nga DAP.</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DC3551" w:rsidP="00B00D68">
      <w:pPr>
        <w:pStyle w:val="Heading2"/>
        <w:numPr>
          <w:ilvl w:val="1"/>
          <w:numId w:val="11"/>
        </w:numPr>
        <w:rPr>
          <w:rFonts w:ascii="Times New Roman" w:eastAsia="Times New Roman" w:hAnsi="Times New Roman" w:cs="Times New Roman"/>
          <w:b/>
          <w:color w:val="auto"/>
          <w:sz w:val="24"/>
          <w:szCs w:val="24"/>
          <w:lang w:val="sq-AL"/>
        </w:rPr>
      </w:pPr>
      <w:bookmarkStart w:id="14" w:name="_Toc505032382"/>
      <w:r w:rsidRPr="000430A8">
        <w:rPr>
          <w:rFonts w:ascii="Times New Roman" w:eastAsia="Times New Roman" w:hAnsi="Times New Roman" w:cs="Times New Roman"/>
          <w:b/>
          <w:color w:val="auto"/>
          <w:sz w:val="24"/>
          <w:szCs w:val="24"/>
          <w:lang w:val="sq-AL"/>
        </w:rPr>
        <w:t>SEKTORI</w:t>
      </w:r>
      <w:r w:rsidR="00550B39" w:rsidRPr="000430A8">
        <w:rPr>
          <w:rFonts w:ascii="Times New Roman" w:eastAsia="Times New Roman" w:hAnsi="Times New Roman" w:cs="Times New Roman"/>
          <w:b/>
          <w:color w:val="auto"/>
          <w:sz w:val="24"/>
          <w:szCs w:val="24"/>
          <w:lang w:val="sq-AL"/>
        </w:rPr>
        <w:t xml:space="preserve">  I </w:t>
      </w:r>
      <w:r w:rsidRPr="000430A8">
        <w:rPr>
          <w:rFonts w:ascii="Times New Roman" w:eastAsia="Times New Roman" w:hAnsi="Times New Roman" w:cs="Times New Roman"/>
          <w:b/>
          <w:color w:val="auto"/>
          <w:sz w:val="24"/>
          <w:szCs w:val="24"/>
          <w:lang w:val="sq-AL"/>
        </w:rPr>
        <w:t>FINANCËS DHE SHËRBIME</w:t>
      </w:r>
      <w:r w:rsidR="00550B39" w:rsidRPr="000430A8">
        <w:rPr>
          <w:rFonts w:ascii="Times New Roman" w:eastAsia="Times New Roman" w:hAnsi="Times New Roman" w:cs="Times New Roman"/>
          <w:b/>
          <w:color w:val="auto"/>
          <w:sz w:val="24"/>
          <w:szCs w:val="24"/>
          <w:lang w:val="sq-AL"/>
        </w:rPr>
        <w:t>VE</w:t>
      </w:r>
      <w:r w:rsidRPr="000430A8">
        <w:rPr>
          <w:rFonts w:ascii="Times New Roman" w:eastAsia="Times New Roman" w:hAnsi="Times New Roman" w:cs="Times New Roman"/>
          <w:b/>
          <w:color w:val="auto"/>
          <w:sz w:val="24"/>
          <w:szCs w:val="24"/>
          <w:lang w:val="sq-AL"/>
        </w:rPr>
        <w:t xml:space="preserve"> MBËSHTETËSE</w:t>
      </w:r>
      <w:bookmarkEnd w:id="14"/>
    </w:p>
    <w:p w:rsidR="007F6F27" w:rsidRPr="000430A8" w:rsidRDefault="007F6F27" w:rsidP="007F6F27">
      <w:pPr>
        <w:pStyle w:val="ListParagraph"/>
        <w:spacing w:after="0"/>
        <w:ind w:left="540"/>
        <w:jc w:val="both"/>
        <w:rPr>
          <w:rFonts w:ascii="Times New Roman" w:eastAsia="Times New Roman" w:hAnsi="Times New Roman" w:cs="Times New Roman"/>
          <w:b/>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Sektori i Financ</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s dhe Shërbimeve mbështetëse ka në strukturë 8 </w:t>
      </w:r>
      <w:r w:rsidR="00BA305C" w:rsidRPr="000430A8">
        <w:rPr>
          <w:rFonts w:ascii="Times New Roman" w:eastAsia="Times New Roman" w:hAnsi="Times New Roman" w:cs="Times New Roman"/>
          <w:sz w:val="24"/>
          <w:szCs w:val="24"/>
          <w:lang w:val="sq-AL"/>
        </w:rPr>
        <w:t>punonjës</w:t>
      </w:r>
      <w:r w:rsidRPr="000430A8">
        <w:rPr>
          <w:rFonts w:ascii="Times New Roman" w:eastAsia="Times New Roman" w:hAnsi="Times New Roman" w:cs="Times New Roman"/>
          <w:sz w:val="24"/>
          <w:szCs w:val="24"/>
          <w:lang w:val="sq-AL"/>
        </w:rPr>
        <w:t xml:space="preserve"> nga të cilët janë emëruar vetëm 2 </w:t>
      </w:r>
      <w:r w:rsidR="00BA305C" w:rsidRPr="000430A8">
        <w:rPr>
          <w:rFonts w:ascii="Times New Roman" w:eastAsia="Times New Roman" w:hAnsi="Times New Roman" w:cs="Times New Roman"/>
          <w:sz w:val="24"/>
          <w:szCs w:val="24"/>
          <w:lang w:val="sq-AL"/>
        </w:rPr>
        <w:t>punonjës</w:t>
      </w:r>
      <w:r w:rsidRPr="000430A8">
        <w:rPr>
          <w:rFonts w:ascii="Times New Roman" w:eastAsia="Times New Roman" w:hAnsi="Times New Roman" w:cs="Times New Roman"/>
          <w:sz w:val="24"/>
          <w:szCs w:val="24"/>
          <w:lang w:val="sq-AL"/>
        </w:rPr>
        <w:t xml:space="preserve">, Specialisti i financës dhe Juristi. </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2B5E31" w:rsidRPr="000430A8" w:rsidRDefault="002B5E31" w:rsidP="002B5E31">
      <w:pPr>
        <w:pStyle w:val="ListParagraph"/>
        <w:numPr>
          <w:ilvl w:val="2"/>
          <w:numId w:val="11"/>
        </w:numPr>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Ndjekja e ankimeve administrative t</w:t>
      </w:r>
      <w:r w:rsidR="007009EA" w:rsidRPr="000430A8">
        <w:rPr>
          <w:rFonts w:ascii="Times New Roman" w:eastAsia="Times New Roman" w:hAnsi="Times New Roman" w:cs="Times New Roman"/>
          <w:i/>
          <w:sz w:val="24"/>
          <w:szCs w:val="24"/>
          <w:lang w:val="sq-AL"/>
        </w:rPr>
        <w:t>ë</w:t>
      </w:r>
      <w:r w:rsidR="00EC0DC0" w:rsidRPr="000430A8">
        <w:rPr>
          <w:rFonts w:ascii="Times New Roman" w:eastAsia="Times New Roman" w:hAnsi="Times New Roman" w:cs="Times New Roman"/>
          <w:i/>
          <w:sz w:val="24"/>
          <w:szCs w:val="24"/>
          <w:lang w:val="sq-AL"/>
        </w:rPr>
        <w:t xml:space="preserve"> </w:t>
      </w:r>
      <w:r w:rsidRPr="000430A8">
        <w:rPr>
          <w:rFonts w:ascii="Times New Roman" w:eastAsia="Times New Roman" w:hAnsi="Times New Roman" w:cs="Times New Roman"/>
          <w:i/>
          <w:sz w:val="24"/>
          <w:szCs w:val="24"/>
          <w:lang w:val="sq-AL"/>
        </w:rPr>
        <w:t>gjobave t</w:t>
      </w:r>
      <w:r w:rsidR="007009EA" w:rsidRPr="000430A8">
        <w:rPr>
          <w:rFonts w:ascii="Times New Roman" w:eastAsia="Times New Roman" w:hAnsi="Times New Roman" w:cs="Times New Roman"/>
          <w:i/>
          <w:sz w:val="24"/>
          <w:szCs w:val="24"/>
          <w:lang w:val="sq-AL"/>
        </w:rPr>
        <w:t>ë</w:t>
      </w:r>
      <w:r w:rsidRPr="000430A8">
        <w:rPr>
          <w:rFonts w:ascii="Times New Roman" w:eastAsia="Times New Roman" w:hAnsi="Times New Roman" w:cs="Times New Roman"/>
          <w:i/>
          <w:sz w:val="24"/>
          <w:szCs w:val="24"/>
          <w:lang w:val="sq-AL"/>
        </w:rPr>
        <w:t xml:space="preserve"> vendosura nga strukturat e ISHMT</w:t>
      </w:r>
    </w:p>
    <w:p w:rsidR="002B5E31" w:rsidRPr="000430A8" w:rsidRDefault="002B5E31" w:rsidP="002B5E3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Me Urdhër të M</w:t>
      </w:r>
      <w:r w:rsidR="00BA305C" w:rsidRPr="000430A8">
        <w:rPr>
          <w:rFonts w:ascii="Times New Roman" w:eastAsia="Times New Roman" w:hAnsi="Times New Roman" w:cs="Times New Roman"/>
          <w:sz w:val="24"/>
          <w:szCs w:val="24"/>
          <w:lang w:val="sq-AL"/>
        </w:rPr>
        <w:t xml:space="preserve">inistrit të Zhvillimit Ekonomik, </w:t>
      </w:r>
      <w:r w:rsidRPr="000430A8">
        <w:rPr>
          <w:rFonts w:ascii="Times New Roman" w:eastAsia="Times New Roman" w:hAnsi="Times New Roman" w:cs="Times New Roman"/>
          <w:sz w:val="24"/>
          <w:szCs w:val="24"/>
          <w:lang w:val="sq-AL"/>
        </w:rPr>
        <w:t>Turizmit, Tregëtisë e Sipërmarrjes</w:t>
      </w:r>
      <w:r w:rsidR="00BA305C" w:rsidRPr="000430A8">
        <w:rPr>
          <w:rFonts w:ascii="Times New Roman" w:eastAsia="Times New Roman" w:hAnsi="Times New Roman" w:cs="Times New Roman"/>
          <w:sz w:val="24"/>
          <w:szCs w:val="24"/>
          <w:lang w:val="sq-AL"/>
        </w:rPr>
        <w:t>,</w:t>
      </w:r>
      <w:r w:rsidRPr="000430A8">
        <w:rPr>
          <w:rFonts w:ascii="Times New Roman" w:eastAsia="Times New Roman" w:hAnsi="Times New Roman" w:cs="Times New Roman"/>
          <w:sz w:val="24"/>
          <w:szCs w:val="24"/>
          <w:lang w:val="sq-AL"/>
        </w:rPr>
        <w:t xml:space="preserve"> nr.4540/1 datë 09.05.2017</w:t>
      </w:r>
      <w:r w:rsidR="00BA305C" w:rsidRPr="000430A8">
        <w:rPr>
          <w:rFonts w:ascii="Times New Roman" w:eastAsia="Times New Roman" w:hAnsi="Times New Roman" w:cs="Times New Roman"/>
          <w:sz w:val="24"/>
          <w:szCs w:val="24"/>
          <w:lang w:val="sq-AL"/>
        </w:rPr>
        <w:t>,</w:t>
      </w:r>
      <w:r w:rsidRPr="000430A8">
        <w:rPr>
          <w:rFonts w:ascii="Times New Roman" w:eastAsia="Times New Roman" w:hAnsi="Times New Roman" w:cs="Times New Roman"/>
          <w:sz w:val="24"/>
          <w:szCs w:val="24"/>
          <w:lang w:val="sq-AL"/>
        </w:rPr>
        <w:t xml:space="preserve"> u caktuan anëtarët e Komisionit të Ankimimit, i cili gjatë vitit 2017 ka realizuar dy takime (07.09.2017 dhe 15.10.2017) për shqyrtimin e ankimeve administrative të depozituara pranë ISHMT-së, nga subjekte të penalizuar me gjobë. T</w:t>
      </w:r>
      <w:r w:rsidR="007009EA"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gjitha Ankimet Administrative (total 22) janë lënë në fuqi nga Komisioni i Ankimit.</w:t>
      </w:r>
    </w:p>
    <w:p w:rsidR="002B5E31" w:rsidRPr="000430A8" w:rsidRDefault="002B5E31" w:rsidP="002B5E31">
      <w:pPr>
        <w:spacing w:after="0"/>
        <w:jc w:val="both"/>
        <w:rPr>
          <w:rFonts w:ascii="Times New Roman" w:eastAsia="Times New Roman" w:hAnsi="Times New Roman" w:cs="Times New Roman"/>
          <w:sz w:val="24"/>
          <w:szCs w:val="24"/>
          <w:lang w:val="sq-AL"/>
        </w:rPr>
      </w:pPr>
    </w:p>
    <w:p w:rsidR="002B5E31" w:rsidRPr="000430A8" w:rsidRDefault="00BA305C" w:rsidP="00BA305C">
      <w:pPr>
        <w:pStyle w:val="ListParagraph"/>
        <w:numPr>
          <w:ilvl w:val="2"/>
          <w:numId w:val="11"/>
        </w:numPr>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Përfaqësimi i ISHMT-së në proç</w:t>
      </w:r>
      <w:r w:rsidR="002B5E31" w:rsidRPr="000430A8">
        <w:rPr>
          <w:rFonts w:ascii="Times New Roman" w:eastAsia="Times New Roman" w:hAnsi="Times New Roman" w:cs="Times New Roman"/>
          <w:i/>
          <w:sz w:val="24"/>
          <w:szCs w:val="24"/>
          <w:lang w:val="sq-AL"/>
        </w:rPr>
        <w:t>ese gjyqësore</w:t>
      </w:r>
    </w:p>
    <w:p w:rsidR="002B5E31" w:rsidRPr="000430A8" w:rsidRDefault="002B5E31" w:rsidP="002B5E31">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Një pjesë e gjobave të ankimuara në rrugë administrative janë ankimuar edhe gjyqësisht dhe kontestojnë në themel vlefshmërinë e gjobës.</w:t>
      </w:r>
    </w:p>
    <w:p w:rsidR="002B5E31" w:rsidRPr="000430A8" w:rsidRDefault="002B5E31" w:rsidP="002B5E31">
      <w:pPr>
        <w:spacing w:after="0"/>
        <w:jc w:val="both"/>
        <w:rPr>
          <w:rFonts w:ascii="Times New Roman" w:eastAsia="Times New Roman" w:hAnsi="Times New Roman" w:cs="Times New Roman"/>
          <w:sz w:val="24"/>
          <w:szCs w:val="24"/>
          <w:lang w:val="sq-AL"/>
        </w:rPr>
      </w:pPr>
    </w:p>
    <w:p w:rsidR="002B5E31" w:rsidRPr="000430A8" w:rsidRDefault="00BA305C" w:rsidP="002B5E31">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Në total ISHMT ka qënë në proç</w:t>
      </w:r>
      <w:r w:rsidR="002B5E31" w:rsidRPr="000430A8">
        <w:rPr>
          <w:rFonts w:ascii="Times New Roman" w:eastAsia="Times New Roman" w:hAnsi="Times New Roman" w:cs="Times New Roman"/>
          <w:sz w:val="24"/>
          <w:szCs w:val="24"/>
          <w:lang w:val="sq-AL"/>
        </w:rPr>
        <w:t>es gjyqësor në cilësinë e Palës së Paditur në</w:t>
      </w:r>
      <w:r w:rsidR="002B5E31" w:rsidRPr="000430A8">
        <w:rPr>
          <w:rFonts w:ascii="Times New Roman" w:eastAsia="Times New Roman" w:hAnsi="Times New Roman" w:cs="Times New Roman"/>
          <w:b/>
          <w:sz w:val="24"/>
          <w:szCs w:val="24"/>
          <w:lang w:val="sq-AL"/>
        </w:rPr>
        <w:t xml:space="preserve"> 11 çështje gjyqësore.</w:t>
      </w:r>
      <w:r w:rsidR="002B5E31" w:rsidRPr="000430A8">
        <w:rPr>
          <w:rFonts w:ascii="Times New Roman" w:eastAsia="Times New Roman" w:hAnsi="Times New Roman" w:cs="Times New Roman"/>
          <w:sz w:val="24"/>
          <w:szCs w:val="24"/>
          <w:lang w:val="sq-AL"/>
        </w:rPr>
        <w:t xml:space="preserve"> Për </w:t>
      </w:r>
      <w:r w:rsidR="003F7873" w:rsidRPr="000430A8">
        <w:rPr>
          <w:rFonts w:ascii="Times New Roman" w:eastAsia="Times New Roman" w:hAnsi="Times New Roman" w:cs="Times New Roman"/>
          <w:b/>
          <w:sz w:val="24"/>
          <w:szCs w:val="24"/>
          <w:lang w:val="sq-AL"/>
        </w:rPr>
        <w:t>6</w:t>
      </w:r>
      <w:r w:rsidR="002B5E31" w:rsidRPr="000430A8">
        <w:rPr>
          <w:rFonts w:ascii="Times New Roman" w:eastAsia="Times New Roman" w:hAnsi="Times New Roman" w:cs="Times New Roman"/>
          <w:b/>
          <w:sz w:val="24"/>
          <w:szCs w:val="24"/>
          <w:lang w:val="sq-AL"/>
        </w:rPr>
        <w:t xml:space="preserve"> çështje</w:t>
      </w:r>
      <w:r w:rsidR="002B5E31" w:rsidRPr="000430A8">
        <w:rPr>
          <w:rFonts w:ascii="Times New Roman" w:eastAsia="Times New Roman" w:hAnsi="Times New Roman" w:cs="Times New Roman"/>
          <w:sz w:val="24"/>
          <w:szCs w:val="24"/>
          <w:lang w:val="sq-AL"/>
        </w:rPr>
        <w:t xml:space="preserve">, Gjykata Administrative ka dalë me vendim përfundimtar në favor të ISHMT-së dhe për </w:t>
      </w:r>
      <w:r w:rsidR="003F7873" w:rsidRPr="000430A8">
        <w:rPr>
          <w:rFonts w:ascii="Times New Roman" w:eastAsia="Times New Roman" w:hAnsi="Times New Roman" w:cs="Times New Roman"/>
          <w:b/>
          <w:sz w:val="24"/>
          <w:szCs w:val="24"/>
          <w:lang w:val="sq-AL"/>
        </w:rPr>
        <w:t>2</w:t>
      </w:r>
      <w:r w:rsidR="002B5E31" w:rsidRPr="000430A8">
        <w:rPr>
          <w:rFonts w:ascii="Times New Roman" w:eastAsia="Times New Roman" w:hAnsi="Times New Roman" w:cs="Times New Roman"/>
          <w:b/>
          <w:sz w:val="24"/>
          <w:szCs w:val="24"/>
          <w:lang w:val="sq-AL"/>
        </w:rPr>
        <w:t xml:space="preserve"> të tjerat</w:t>
      </w:r>
      <w:r w:rsidRPr="000430A8">
        <w:rPr>
          <w:rFonts w:ascii="Times New Roman" w:eastAsia="Times New Roman" w:hAnsi="Times New Roman" w:cs="Times New Roman"/>
          <w:sz w:val="24"/>
          <w:szCs w:val="24"/>
          <w:lang w:val="sq-AL"/>
        </w:rPr>
        <w:t xml:space="preserve"> </w:t>
      </w:r>
      <w:r w:rsidR="002B5E31" w:rsidRPr="000430A8">
        <w:rPr>
          <w:rFonts w:ascii="Times New Roman" w:eastAsia="Times New Roman" w:hAnsi="Times New Roman" w:cs="Times New Roman"/>
          <w:sz w:val="24"/>
          <w:szCs w:val="24"/>
          <w:lang w:val="sq-AL"/>
        </w:rPr>
        <w:t>janë pranuar kërkesëpaditë në favor të palëve paditëse. Pjesa tjetër e çështj</w:t>
      </w:r>
      <w:r w:rsidR="00A20160" w:rsidRPr="000430A8">
        <w:rPr>
          <w:rFonts w:ascii="Times New Roman" w:eastAsia="Times New Roman" w:hAnsi="Times New Roman" w:cs="Times New Roman"/>
          <w:sz w:val="24"/>
          <w:szCs w:val="24"/>
          <w:lang w:val="sq-AL"/>
        </w:rPr>
        <w:t>eve gjyqësore është ende në pro</w:t>
      </w:r>
      <w:r w:rsidR="00A20160" w:rsidRPr="000430A8">
        <w:rPr>
          <w:rFonts w:ascii="Times New Roman" w:hAnsi="Times New Roman" w:cs="Times New Roman"/>
          <w:sz w:val="24"/>
          <w:szCs w:val="24"/>
          <w:lang w:val="sq-AL"/>
        </w:rPr>
        <w:t>ç</w:t>
      </w:r>
      <w:r w:rsidR="002B5E31" w:rsidRPr="000430A8">
        <w:rPr>
          <w:rFonts w:ascii="Times New Roman" w:eastAsia="Times New Roman" w:hAnsi="Times New Roman" w:cs="Times New Roman"/>
          <w:sz w:val="24"/>
          <w:szCs w:val="24"/>
          <w:lang w:val="sq-AL"/>
        </w:rPr>
        <w:t>es.</w:t>
      </w:r>
    </w:p>
    <w:p w:rsidR="002B5E31" w:rsidRPr="000430A8" w:rsidRDefault="00F94E45" w:rsidP="002B5E31">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tabelat e m</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poshtme jepen 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dh</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na stati</w:t>
      </w:r>
      <w:r w:rsidR="002B5E31" w:rsidRPr="000430A8">
        <w:rPr>
          <w:rFonts w:ascii="Times New Roman" w:eastAsia="Times New Roman" w:hAnsi="Times New Roman" w:cs="Times New Roman"/>
          <w:sz w:val="24"/>
          <w:szCs w:val="24"/>
          <w:lang w:val="sq-AL"/>
        </w:rPr>
        <w:t xml:space="preserve">stikore lidhur </w:t>
      </w:r>
      <w:r w:rsidRPr="000430A8">
        <w:rPr>
          <w:rFonts w:ascii="Times New Roman" w:eastAsia="Times New Roman" w:hAnsi="Times New Roman" w:cs="Times New Roman"/>
          <w:sz w:val="24"/>
          <w:szCs w:val="24"/>
          <w:lang w:val="sq-AL"/>
        </w:rPr>
        <w:t xml:space="preserve">me </w:t>
      </w:r>
      <w:r w:rsidR="002B5E31" w:rsidRPr="000430A8">
        <w:rPr>
          <w:rFonts w:ascii="Times New Roman" w:eastAsia="Times New Roman" w:hAnsi="Times New Roman" w:cs="Times New Roman"/>
          <w:sz w:val="24"/>
          <w:szCs w:val="24"/>
          <w:lang w:val="sq-AL"/>
        </w:rPr>
        <w:t>gjobat n</w:t>
      </w:r>
      <w:r w:rsidR="00254C40" w:rsidRPr="000430A8">
        <w:rPr>
          <w:rFonts w:ascii="Times New Roman" w:eastAsia="Times New Roman" w:hAnsi="Times New Roman" w:cs="Times New Roman"/>
          <w:sz w:val="24"/>
          <w:szCs w:val="24"/>
          <w:lang w:val="sq-AL"/>
        </w:rPr>
        <w:t>ë</w:t>
      </w:r>
      <w:r w:rsidR="002B5E31" w:rsidRPr="000430A8">
        <w:rPr>
          <w:rFonts w:ascii="Times New Roman" w:eastAsia="Times New Roman" w:hAnsi="Times New Roman" w:cs="Times New Roman"/>
          <w:sz w:val="24"/>
          <w:szCs w:val="24"/>
          <w:lang w:val="sq-AL"/>
        </w:rPr>
        <w:t xml:space="preserve"> total, ankimet administrative, gjyqësore dhe gjobat e paekzekutueshme.</w:t>
      </w:r>
    </w:p>
    <w:p w:rsidR="002B5E31" w:rsidRPr="000430A8" w:rsidRDefault="002B5E31" w:rsidP="002B5E31">
      <w:pPr>
        <w:spacing w:after="0"/>
        <w:jc w:val="both"/>
        <w:rPr>
          <w:rFonts w:ascii="Times New Roman" w:eastAsia="Times New Roman" w:hAnsi="Times New Roman" w:cs="Times New Roman"/>
          <w:sz w:val="24"/>
          <w:szCs w:val="24"/>
          <w:lang w:val="sq-AL"/>
        </w:rPr>
      </w:pPr>
    </w:p>
    <w:p w:rsidR="00601276" w:rsidRPr="000430A8" w:rsidRDefault="00601276" w:rsidP="002B5E31">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Tab 2: Gjobat në total , 2017</w:t>
      </w: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604"/>
        <w:gridCol w:w="1352"/>
        <w:gridCol w:w="1260"/>
        <w:gridCol w:w="1168"/>
        <w:gridCol w:w="1352"/>
        <w:gridCol w:w="1348"/>
      </w:tblGrid>
      <w:tr w:rsidR="002B5E31" w:rsidRPr="000430A8" w:rsidTr="002B5E31">
        <w:trPr>
          <w:trHeight w:hRule="exact" w:val="1008"/>
        </w:trPr>
        <w:tc>
          <w:tcPr>
            <w:tcW w:w="682" w:type="pct"/>
          </w:tcPr>
          <w:p w:rsidR="002B5E31" w:rsidRPr="000430A8" w:rsidRDefault="002B5E31" w:rsidP="00DC3551">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Gjoba</w:t>
            </w:r>
          </w:p>
          <w:p w:rsidR="002B5E31" w:rsidRPr="000430A8" w:rsidRDefault="002B5E31" w:rsidP="00DC3551">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total</w:t>
            </w:r>
          </w:p>
        </w:tc>
        <w:tc>
          <w:tcPr>
            <w:tcW w:w="857" w:type="pct"/>
          </w:tcPr>
          <w:p w:rsidR="002B5E31" w:rsidRPr="000430A8" w:rsidRDefault="002B5E31" w:rsidP="00DC3551">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Ankime administrative (num</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r)</w:t>
            </w:r>
          </w:p>
          <w:p w:rsidR="002B5E31" w:rsidRPr="000430A8" w:rsidRDefault="002B5E31" w:rsidP="00DC3551">
            <w:pPr>
              <w:spacing w:after="0"/>
              <w:jc w:val="both"/>
              <w:rPr>
                <w:rFonts w:ascii="Times New Roman" w:eastAsia="Times New Roman" w:hAnsi="Times New Roman" w:cs="Times New Roman"/>
                <w:b/>
                <w:sz w:val="24"/>
                <w:szCs w:val="24"/>
                <w:lang w:val="sq-AL"/>
              </w:rPr>
            </w:pPr>
          </w:p>
        </w:tc>
        <w:tc>
          <w:tcPr>
            <w:tcW w:w="722" w:type="pct"/>
          </w:tcPr>
          <w:p w:rsidR="002B5E31" w:rsidRPr="000430A8" w:rsidRDefault="002B5E31" w:rsidP="002B5E31">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Ankimeve gjyq</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sore</w:t>
            </w:r>
          </w:p>
        </w:tc>
        <w:tc>
          <w:tcPr>
            <w:tcW w:w="673" w:type="pct"/>
          </w:tcPr>
          <w:p w:rsidR="002B5E31" w:rsidRPr="000430A8" w:rsidRDefault="002B5E31" w:rsidP="002B5E31">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Gjoba t</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rr</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zuara nga gjykata</w:t>
            </w:r>
          </w:p>
        </w:tc>
        <w:tc>
          <w:tcPr>
            <w:tcW w:w="624" w:type="pct"/>
          </w:tcPr>
          <w:p w:rsidR="002B5E31" w:rsidRPr="000430A8" w:rsidRDefault="002B5E31" w:rsidP="002B5E31">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Gjoba t</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l</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na n</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fuqi</w:t>
            </w:r>
          </w:p>
        </w:tc>
        <w:tc>
          <w:tcPr>
            <w:tcW w:w="722" w:type="pct"/>
          </w:tcPr>
          <w:p w:rsidR="002B5E31" w:rsidRPr="000430A8" w:rsidRDefault="002B5E31" w:rsidP="00DC3551">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Nr.Gjoba n</w:t>
            </w:r>
            <w:r w:rsidR="00254C40" w:rsidRPr="000430A8">
              <w:rPr>
                <w:rFonts w:ascii="Times New Roman" w:eastAsia="Times New Roman" w:hAnsi="Times New Roman" w:cs="Times New Roman"/>
                <w:b/>
                <w:sz w:val="24"/>
                <w:szCs w:val="24"/>
                <w:lang w:val="sq-AL"/>
              </w:rPr>
              <w:t>ë</w:t>
            </w:r>
            <w:r w:rsidR="00A20160" w:rsidRPr="000430A8">
              <w:rPr>
                <w:rFonts w:ascii="Times New Roman" w:eastAsia="Times New Roman" w:hAnsi="Times New Roman" w:cs="Times New Roman"/>
                <w:b/>
                <w:sz w:val="24"/>
                <w:szCs w:val="24"/>
                <w:lang w:val="sq-AL"/>
              </w:rPr>
              <w:t xml:space="preserve"> proç</w:t>
            </w:r>
            <w:r w:rsidRPr="000430A8">
              <w:rPr>
                <w:rFonts w:ascii="Times New Roman" w:eastAsia="Times New Roman" w:hAnsi="Times New Roman" w:cs="Times New Roman"/>
                <w:b/>
                <w:sz w:val="24"/>
                <w:szCs w:val="24"/>
                <w:lang w:val="sq-AL"/>
              </w:rPr>
              <w:t>es gjyq</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sor</w:t>
            </w:r>
          </w:p>
          <w:p w:rsidR="002B5E31" w:rsidRPr="000430A8" w:rsidRDefault="002B5E31" w:rsidP="00DC3551">
            <w:pPr>
              <w:spacing w:after="0"/>
              <w:jc w:val="both"/>
              <w:rPr>
                <w:rFonts w:ascii="Times New Roman" w:eastAsia="Times New Roman" w:hAnsi="Times New Roman" w:cs="Times New Roman"/>
                <w:b/>
                <w:sz w:val="24"/>
                <w:szCs w:val="24"/>
                <w:lang w:val="sq-AL"/>
              </w:rPr>
            </w:pPr>
          </w:p>
        </w:tc>
        <w:tc>
          <w:tcPr>
            <w:tcW w:w="721" w:type="pct"/>
          </w:tcPr>
          <w:p w:rsidR="002B5E31" w:rsidRPr="000430A8" w:rsidRDefault="002B5E31" w:rsidP="00DC3551">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Nr.Gjobave të paekzekutueshme</w:t>
            </w:r>
          </w:p>
          <w:p w:rsidR="002B5E31" w:rsidRPr="000430A8" w:rsidRDefault="002B5E31" w:rsidP="00DC3551">
            <w:pPr>
              <w:spacing w:after="0"/>
              <w:jc w:val="both"/>
              <w:rPr>
                <w:rFonts w:ascii="Times New Roman" w:eastAsia="Times New Roman" w:hAnsi="Times New Roman" w:cs="Times New Roman"/>
                <w:b/>
                <w:sz w:val="24"/>
                <w:szCs w:val="24"/>
                <w:lang w:val="sq-AL"/>
              </w:rPr>
            </w:pPr>
          </w:p>
        </w:tc>
      </w:tr>
      <w:tr w:rsidR="002B5E31" w:rsidRPr="000430A8" w:rsidTr="002B5E31">
        <w:trPr>
          <w:trHeight w:hRule="exact" w:val="432"/>
        </w:trPr>
        <w:tc>
          <w:tcPr>
            <w:tcW w:w="682" w:type="pct"/>
            <w:vAlign w:val="center"/>
          </w:tcPr>
          <w:p w:rsidR="002B5E31" w:rsidRPr="000430A8" w:rsidRDefault="002B5E31" w:rsidP="002B5E31">
            <w:pPr>
              <w:spacing w:after="0"/>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50</w:t>
            </w:r>
          </w:p>
        </w:tc>
        <w:tc>
          <w:tcPr>
            <w:tcW w:w="857" w:type="pct"/>
            <w:vAlign w:val="center"/>
          </w:tcPr>
          <w:p w:rsidR="002B5E31" w:rsidRPr="000430A8" w:rsidRDefault="002B5E31" w:rsidP="002B5E31">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22</w:t>
            </w:r>
          </w:p>
        </w:tc>
        <w:tc>
          <w:tcPr>
            <w:tcW w:w="722" w:type="pct"/>
            <w:vAlign w:val="center"/>
          </w:tcPr>
          <w:p w:rsidR="002B5E31" w:rsidRPr="000430A8" w:rsidRDefault="002B5E31" w:rsidP="002B5E31">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10</w:t>
            </w:r>
          </w:p>
          <w:p w:rsidR="002B5E31" w:rsidRPr="000430A8" w:rsidRDefault="002B5E31" w:rsidP="002B5E31">
            <w:pPr>
              <w:spacing w:after="0"/>
              <w:jc w:val="center"/>
              <w:rPr>
                <w:rFonts w:ascii="Times New Roman" w:eastAsia="Times New Roman" w:hAnsi="Times New Roman" w:cs="Times New Roman"/>
                <w:sz w:val="24"/>
                <w:szCs w:val="24"/>
                <w:lang w:val="sq-AL"/>
              </w:rPr>
            </w:pPr>
          </w:p>
        </w:tc>
        <w:tc>
          <w:tcPr>
            <w:tcW w:w="673" w:type="pct"/>
            <w:vAlign w:val="center"/>
          </w:tcPr>
          <w:p w:rsidR="002B5E31" w:rsidRPr="000430A8" w:rsidRDefault="002B5E31" w:rsidP="002B5E31">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2</w:t>
            </w:r>
          </w:p>
          <w:p w:rsidR="002B5E31" w:rsidRPr="000430A8" w:rsidRDefault="002B5E31" w:rsidP="002B5E31">
            <w:pPr>
              <w:spacing w:after="0"/>
              <w:jc w:val="center"/>
              <w:rPr>
                <w:rFonts w:ascii="Times New Roman" w:eastAsia="Times New Roman" w:hAnsi="Times New Roman" w:cs="Times New Roman"/>
                <w:sz w:val="24"/>
                <w:szCs w:val="24"/>
                <w:lang w:val="sq-AL"/>
              </w:rPr>
            </w:pPr>
          </w:p>
        </w:tc>
        <w:tc>
          <w:tcPr>
            <w:tcW w:w="624" w:type="pct"/>
            <w:vAlign w:val="center"/>
          </w:tcPr>
          <w:p w:rsidR="002B5E31" w:rsidRPr="000430A8" w:rsidRDefault="003F7873" w:rsidP="002B5E31">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w:t>
            </w:r>
          </w:p>
        </w:tc>
        <w:tc>
          <w:tcPr>
            <w:tcW w:w="722" w:type="pct"/>
            <w:vAlign w:val="center"/>
          </w:tcPr>
          <w:p w:rsidR="002B5E31" w:rsidRPr="000430A8" w:rsidRDefault="003F7873" w:rsidP="002B5E31">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2</w:t>
            </w:r>
          </w:p>
        </w:tc>
        <w:tc>
          <w:tcPr>
            <w:tcW w:w="721" w:type="pct"/>
            <w:vAlign w:val="center"/>
          </w:tcPr>
          <w:p w:rsidR="002B5E31" w:rsidRPr="000430A8" w:rsidRDefault="002B5E31" w:rsidP="002B5E31">
            <w:pPr>
              <w:spacing w:after="0"/>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11</w:t>
            </w:r>
          </w:p>
        </w:tc>
      </w:tr>
    </w:tbl>
    <w:p w:rsidR="002B5E31" w:rsidRPr="000430A8" w:rsidRDefault="002B5E31" w:rsidP="002B5E31">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lastRenderedPageBreak/>
        <w:t xml:space="preserve">Sektori i </w:t>
      </w:r>
      <w:r w:rsidR="002C4112" w:rsidRPr="000430A8">
        <w:rPr>
          <w:rFonts w:ascii="Times New Roman" w:eastAsia="Times New Roman" w:hAnsi="Times New Roman" w:cs="Times New Roman"/>
          <w:sz w:val="24"/>
          <w:szCs w:val="24"/>
          <w:lang w:val="sq-AL"/>
        </w:rPr>
        <w:t>Financ</w:t>
      </w:r>
      <w:r w:rsidR="00254C40" w:rsidRPr="000430A8">
        <w:rPr>
          <w:rFonts w:ascii="Times New Roman" w:eastAsia="Times New Roman" w:hAnsi="Times New Roman" w:cs="Times New Roman"/>
          <w:sz w:val="24"/>
          <w:szCs w:val="24"/>
          <w:lang w:val="sq-AL"/>
        </w:rPr>
        <w:t>ë</w:t>
      </w:r>
      <w:r w:rsidR="002C4112" w:rsidRPr="000430A8">
        <w:rPr>
          <w:rFonts w:ascii="Times New Roman" w:eastAsia="Times New Roman" w:hAnsi="Times New Roman" w:cs="Times New Roman"/>
          <w:sz w:val="24"/>
          <w:szCs w:val="24"/>
          <w:lang w:val="sq-AL"/>
        </w:rPr>
        <w:t xml:space="preserve">s dhe </w:t>
      </w:r>
      <w:r w:rsidRPr="000430A8">
        <w:rPr>
          <w:rFonts w:ascii="Times New Roman" w:eastAsia="Times New Roman" w:hAnsi="Times New Roman" w:cs="Times New Roman"/>
          <w:sz w:val="24"/>
          <w:szCs w:val="24"/>
          <w:lang w:val="sq-AL"/>
        </w:rPr>
        <w:t>Sh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rbimeve Mbështetëse ka realizuar ekzekutimin e Vendimeve Përfundimtare të gjobave për stacionet e plazhit përmes hartimit të Kërkesave për lëshimin e urdhërave të ekzekutimti, ankimit të vendimeve gjyqësore që nuk kanë pranuar lëshimin e urdhërit të ekzekutimit dhe lidhja e kontratave me përmbarimin për Vendimet për të cilat është lëshuar Urdhëri i ekzekutimit. Më poshtë një tabelë statistikore</w:t>
      </w:r>
    </w:p>
    <w:p w:rsidR="002B5E31" w:rsidRPr="000430A8" w:rsidRDefault="002B5E31" w:rsidP="002B5E31">
      <w:pPr>
        <w:spacing w:after="0"/>
        <w:jc w:val="both"/>
        <w:rPr>
          <w:rFonts w:ascii="Times New Roman" w:eastAsia="Times New Roman" w:hAnsi="Times New Roman" w:cs="Times New Roman"/>
          <w:sz w:val="24"/>
          <w:szCs w:val="24"/>
          <w:lang w:val="sq-AL"/>
        </w:rPr>
      </w:pPr>
    </w:p>
    <w:p w:rsidR="00601276" w:rsidRPr="000430A8" w:rsidRDefault="00601276" w:rsidP="002B5E31">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Tab.3. Gjobat e ekzekutuara, 2017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126"/>
        <w:gridCol w:w="1985"/>
        <w:gridCol w:w="1559"/>
        <w:gridCol w:w="1843"/>
      </w:tblGrid>
      <w:tr w:rsidR="002B5E31" w:rsidRPr="000430A8" w:rsidTr="009624EC">
        <w:trPr>
          <w:trHeight w:hRule="exact" w:val="1213"/>
        </w:trPr>
        <w:tc>
          <w:tcPr>
            <w:tcW w:w="1843" w:type="dxa"/>
          </w:tcPr>
          <w:p w:rsidR="002B5E31" w:rsidRPr="000430A8" w:rsidRDefault="002B5E31" w:rsidP="002C4112">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Nr.K</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rkesave p</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r l</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shim U.E</w:t>
            </w:r>
          </w:p>
        </w:tc>
        <w:tc>
          <w:tcPr>
            <w:tcW w:w="2126" w:type="dxa"/>
          </w:tcPr>
          <w:p w:rsidR="002B5E31" w:rsidRPr="000430A8" w:rsidRDefault="002B5E31" w:rsidP="002C4112">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Nr.i U.E t</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l</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shuara dhe drejtuar P</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rmbarimit</w:t>
            </w:r>
          </w:p>
        </w:tc>
        <w:tc>
          <w:tcPr>
            <w:tcW w:w="1985" w:type="dxa"/>
          </w:tcPr>
          <w:p w:rsidR="002B5E31" w:rsidRPr="000430A8" w:rsidRDefault="002B5E31" w:rsidP="002C4112">
            <w:pPr>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Nr.Vendimeve q</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kan</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kthyer mbrasht aktet</w:t>
            </w:r>
          </w:p>
        </w:tc>
        <w:tc>
          <w:tcPr>
            <w:tcW w:w="1559" w:type="dxa"/>
          </w:tcPr>
          <w:p w:rsidR="002B5E31" w:rsidRPr="000430A8" w:rsidRDefault="002B5E31" w:rsidP="001E0FD4">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Gjoba t</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 xml:space="preserve"> arkëtuara</w:t>
            </w:r>
            <w:r w:rsidRPr="000430A8">
              <w:rPr>
                <w:rFonts w:ascii="Times New Roman" w:eastAsia="Times New Roman" w:hAnsi="Times New Roman" w:cs="Times New Roman"/>
                <w:b/>
                <w:sz w:val="24"/>
                <w:szCs w:val="24"/>
                <w:vertAlign w:val="superscript"/>
                <w:lang w:val="sq-AL"/>
              </w:rPr>
              <w:t>2</w:t>
            </w:r>
          </w:p>
        </w:tc>
        <w:tc>
          <w:tcPr>
            <w:tcW w:w="1843" w:type="dxa"/>
          </w:tcPr>
          <w:p w:rsidR="002B5E31" w:rsidRPr="000430A8" w:rsidRDefault="002B5E31" w:rsidP="00DC3551">
            <w:p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Masa disiplinore inspektor</w:t>
            </w:r>
            <w:r w:rsidR="00254C40" w:rsidRPr="000430A8">
              <w:rPr>
                <w:rFonts w:ascii="Times New Roman" w:eastAsia="Times New Roman" w:hAnsi="Times New Roman" w:cs="Times New Roman"/>
                <w:b/>
                <w:sz w:val="24"/>
                <w:szCs w:val="24"/>
                <w:lang w:val="sq-AL"/>
              </w:rPr>
              <w:t>ë</w:t>
            </w:r>
            <w:r w:rsidRPr="000430A8">
              <w:rPr>
                <w:rFonts w:ascii="Times New Roman" w:eastAsia="Times New Roman" w:hAnsi="Times New Roman" w:cs="Times New Roman"/>
                <w:b/>
                <w:sz w:val="24"/>
                <w:szCs w:val="24"/>
                <w:lang w:val="sq-AL"/>
              </w:rPr>
              <w:t>ve</w:t>
            </w:r>
          </w:p>
        </w:tc>
      </w:tr>
      <w:tr w:rsidR="002B5E31" w:rsidRPr="000430A8" w:rsidTr="002C4112">
        <w:trPr>
          <w:trHeight w:hRule="exact" w:val="432"/>
        </w:trPr>
        <w:tc>
          <w:tcPr>
            <w:tcW w:w="1843" w:type="dxa"/>
            <w:vAlign w:val="center"/>
          </w:tcPr>
          <w:p w:rsidR="002B5E31" w:rsidRPr="000430A8" w:rsidRDefault="002B5E31" w:rsidP="002C4112">
            <w:pPr>
              <w:spacing w:after="0"/>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33</w:t>
            </w:r>
          </w:p>
        </w:tc>
        <w:tc>
          <w:tcPr>
            <w:tcW w:w="2126" w:type="dxa"/>
            <w:vAlign w:val="center"/>
          </w:tcPr>
          <w:p w:rsidR="002B5E31" w:rsidRPr="000430A8" w:rsidRDefault="002B5E31" w:rsidP="002C4112">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5</w:t>
            </w:r>
          </w:p>
        </w:tc>
        <w:tc>
          <w:tcPr>
            <w:tcW w:w="1985" w:type="dxa"/>
            <w:vAlign w:val="center"/>
          </w:tcPr>
          <w:p w:rsidR="002B5E31" w:rsidRPr="000430A8" w:rsidRDefault="002B5E31" w:rsidP="002C4112">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1</w:t>
            </w:r>
          </w:p>
        </w:tc>
        <w:tc>
          <w:tcPr>
            <w:tcW w:w="1559" w:type="dxa"/>
            <w:vAlign w:val="center"/>
          </w:tcPr>
          <w:p w:rsidR="002B5E31" w:rsidRPr="000430A8" w:rsidRDefault="002B5E31" w:rsidP="002C4112">
            <w:pPr>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0</w:t>
            </w:r>
          </w:p>
          <w:p w:rsidR="002B5E31" w:rsidRPr="000430A8" w:rsidRDefault="002B5E31" w:rsidP="002C4112">
            <w:pPr>
              <w:spacing w:after="0"/>
              <w:jc w:val="center"/>
              <w:rPr>
                <w:rFonts w:ascii="Times New Roman" w:eastAsia="Times New Roman" w:hAnsi="Times New Roman" w:cs="Times New Roman"/>
                <w:sz w:val="24"/>
                <w:szCs w:val="24"/>
                <w:lang w:val="sq-AL"/>
              </w:rPr>
            </w:pPr>
          </w:p>
        </w:tc>
        <w:tc>
          <w:tcPr>
            <w:tcW w:w="1843" w:type="dxa"/>
            <w:vAlign w:val="center"/>
          </w:tcPr>
          <w:p w:rsidR="002B5E31" w:rsidRPr="000430A8" w:rsidRDefault="002B5E31" w:rsidP="002C4112">
            <w:pPr>
              <w:spacing w:after="0"/>
              <w:jc w:val="cente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0</w:t>
            </w:r>
          </w:p>
        </w:tc>
      </w:tr>
    </w:tbl>
    <w:p w:rsidR="002B5E31" w:rsidRPr="000430A8" w:rsidRDefault="002B5E31" w:rsidP="002B5E31">
      <w:pPr>
        <w:spacing w:after="0"/>
        <w:jc w:val="both"/>
        <w:rPr>
          <w:rFonts w:ascii="Times New Roman" w:eastAsia="Times New Roman" w:hAnsi="Times New Roman" w:cs="Times New Roman"/>
          <w:sz w:val="24"/>
          <w:szCs w:val="24"/>
          <w:u w:val="single"/>
          <w:lang w:val="sq-AL"/>
        </w:rPr>
      </w:pPr>
    </w:p>
    <w:p w:rsidR="002B5E31" w:rsidRPr="000430A8" w:rsidRDefault="002B5E31" w:rsidP="003F0E91">
      <w:pPr>
        <w:pStyle w:val="ListParagraph"/>
        <w:numPr>
          <w:ilvl w:val="0"/>
          <w:numId w:val="21"/>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ISHMT ka ankimuar me Ankim 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Veçantë Vendimin e Gjykat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 Administrative të Shkallë</w:t>
      </w:r>
      <w:r w:rsidR="007009EA"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 xml:space="preserve"> së Parë Lezhë n</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Gjykat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e Apelit, e cila ka kthyer mbrapsht aktet p</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l</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shimin e U.E (Urdh</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Ekzekutimi).  Jemi ende në pritje 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Vendimit të Gjykatës së Apelit.</w:t>
      </w:r>
    </w:p>
    <w:p w:rsidR="002B5E31" w:rsidRPr="000430A8" w:rsidRDefault="002B5E31" w:rsidP="003F0E91">
      <w:pPr>
        <w:pStyle w:val="ListParagraph"/>
        <w:numPr>
          <w:ilvl w:val="0"/>
          <w:numId w:val="21"/>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Nr.Gjobave 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arkëtuara është 0 pasi të gjithë subjektet për të cilat është lëshuar urdhëri ekzekutimit e kanë statusin e  aktivitetit te pezulluar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shkak se janë stacione plazhi dhe kryejn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aktivitet sezonal.</w:t>
      </w:r>
    </w:p>
    <w:p w:rsidR="002B5E31" w:rsidRPr="000430A8" w:rsidRDefault="002B5E31" w:rsidP="003F0E91">
      <w:pPr>
        <w:pStyle w:val="ListParagraph"/>
        <w:numPr>
          <w:ilvl w:val="0"/>
          <w:numId w:val="21"/>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Gjithsej jan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11 gjoba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paekzekutueshme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shkak se subjektet kan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mbyllur aktivitetin  e stacionit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plazhit. ISHMT</w:t>
      </w:r>
      <w:r w:rsidR="003F0E91" w:rsidRPr="000430A8">
        <w:rPr>
          <w:rFonts w:ascii="Times New Roman" w:eastAsia="Times New Roman" w:hAnsi="Times New Roman" w:cs="Times New Roman"/>
          <w:sz w:val="24"/>
          <w:szCs w:val="24"/>
          <w:lang w:val="sq-AL"/>
        </w:rPr>
        <w:t>-ja</w:t>
      </w:r>
      <w:r w:rsidRPr="000430A8">
        <w:rPr>
          <w:rFonts w:ascii="Times New Roman" w:eastAsia="Times New Roman" w:hAnsi="Times New Roman" w:cs="Times New Roman"/>
          <w:sz w:val="24"/>
          <w:szCs w:val="24"/>
          <w:lang w:val="sq-AL"/>
        </w:rPr>
        <w:t xml:space="preserve"> ka pasur korrespondenc</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me Ministrin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e Brendshme lidhur me identifikimin e subjekteve dhe adresave t</w:t>
      </w:r>
      <w:r w:rsidR="00206897"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tyre, mir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po adresat e dh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na nga Ministria </w:t>
      </w:r>
      <w:r w:rsidR="007009EA" w:rsidRPr="000430A8">
        <w:rPr>
          <w:rFonts w:ascii="Times New Roman" w:eastAsia="Times New Roman" w:hAnsi="Times New Roman" w:cs="Times New Roman"/>
          <w:sz w:val="24"/>
          <w:szCs w:val="24"/>
          <w:lang w:val="sq-AL"/>
        </w:rPr>
        <w:t xml:space="preserve">e </w:t>
      </w:r>
      <w:r w:rsidRPr="000430A8">
        <w:rPr>
          <w:rFonts w:ascii="Times New Roman" w:eastAsia="Times New Roman" w:hAnsi="Times New Roman" w:cs="Times New Roman"/>
          <w:sz w:val="24"/>
          <w:szCs w:val="24"/>
          <w:lang w:val="sq-AL"/>
        </w:rPr>
        <w:t>Brendshme jan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shum</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rgjithshme dhe jo specifike. Jemi ende n</w:t>
      </w:r>
      <w:r w:rsidR="00254C40"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 xml:space="preserve"> pro</w:t>
      </w:r>
      <w:r w:rsidR="00A20160" w:rsidRPr="000430A8">
        <w:rPr>
          <w:rFonts w:ascii="Times New Roman" w:hAnsi="Times New Roman" w:cs="Times New Roman"/>
          <w:sz w:val="24"/>
          <w:szCs w:val="24"/>
          <w:lang w:val="sq-AL"/>
        </w:rPr>
        <w:t>ç</w:t>
      </w:r>
      <w:r w:rsidRPr="000430A8">
        <w:rPr>
          <w:rFonts w:ascii="Times New Roman" w:eastAsia="Times New Roman" w:hAnsi="Times New Roman" w:cs="Times New Roman"/>
          <w:sz w:val="24"/>
          <w:szCs w:val="24"/>
          <w:lang w:val="sq-AL"/>
        </w:rPr>
        <w:t>es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identifikimin e adresave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sakta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subjekteve.</w:t>
      </w:r>
    </w:p>
    <w:p w:rsidR="002B5E31" w:rsidRPr="000430A8" w:rsidRDefault="002B5E31" w:rsidP="002B5E31">
      <w:pPr>
        <w:spacing w:after="0"/>
        <w:ind w:left="284" w:hanging="284"/>
        <w:jc w:val="both"/>
        <w:rPr>
          <w:rFonts w:ascii="Times New Roman" w:eastAsia="Times New Roman" w:hAnsi="Times New Roman" w:cs="Times New Roman"/>
          <w:sz w:val="24"/>
          <w:szCs w:val="24"/>
          <w:lang w:val="sq-AL"/>
        </w:rPr>
      </w:pPr>
    </w:p>
    <w:p w:rsidR="007F6F27" w:rsidRPr="000430A8" w:rsidRDefault="007F6F27" w:rsidP="00364E79">
      <w:pPr>
        <w:pStyle w:val="ListParagraph"/>
        <w:numPr>
          <w:ilvl w:val="2"/>
          <w:numId w:val="11"/>
        </w:numPr>
        <w:spacing w:after="0"/>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Buxheti &amp; Financa</w:t>
      </w:r>
    </w:p>
    <w:p w:rsidR="007F6F27" w:rsidRPr="000430A8" w:rsidRDefault="007F6F27" w:rsidP="007F6F27">
      <w:pPr>
        <w:pStyle w:val="ListParagraph"/>
        <w:spacing w:after="0"/>
        <w:jc w:val="both"/>
        <w:rPr>
          <w:rFonts w:ascii="Times New Roman" w:eastAsia="Times New Roman" w:hAnsi="Times New Roman" w:cs="Times New Roman"/>
          <w:sz w:val="24"/>
          <w:szCs w:val="24"/>
          <w:u w:val="single"/>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Për ISHMT në fillim të vitit 2017 janë çelur fondet buxhetore sipas llogarive si më poshtë:</w:t>
      </w:r>
    </w:p>
    <w:p w:rsidR="007F6F27" w:rsidRPr="000430A8" w:rsidRDefault="007F6F27" w:rsidP="007F6F27">
      <w:pPr>
        <w:spacing w:after="0"/>
        <w:jc w:val="both"/>
        <w:rPr>
          <w:rFonts w:ascii="Times New Roman" w:eastAsia="Times New Roman" w:hAnsi="Times New Roman" w:cs="Times New Roman"/>
          <w:sz w:val="24"/>
          <w:szCs w:val="24"/>
          <w:lang w:val="sq-AL"/>
        </w:rPr>
      </w:pPr>
    </w:p>
    <w:tbl>
      <w:tblPr>
        <w:tblStyle w:val="TableGrid"/>
        <w:tblW w:w="10008" w:type="dxa"/>
        <w:tblLook w:val="04A0"/>
      </w:tblPr>
      <w:tblGrid>
        <w:gridCol w:w="3348"/>
        <w:gridCol w:w="4050"/>
        <w:gridCol w:w="2610"/>
      </w:tblGrid>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LLOGARIA</w:t>
            </w:r>
          </w:p>
        </w:tc>
        <w:tc>
          <w:tcPr>
            <w:tcW w:w="4050" w:type="dxa"/>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EMERTIMI</w:t>
            </w:r>
          </w:p>
        </w:tc>
        <w:tc>
          <w:tcPr>
            <w:tcW w:w="2610" w:type="dxa"/>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SHUMA (LEKË)</w:t>
            </w:r>
          </w:p>
        </w:tc>
      </w:tr>
      <w:tr w:rsidR="007F6F27" w:rsidRPr="000430A8" w:rsidTr="00DE099D">
        <w:tc>
          <w:tcPr>
            <w:tcW w:w="3348"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lang w:val="sq-AL"/>
              </w:rPr>
            </w:pPr>
            <w:r w:rsidRPr="000430A8">
              <w:rPr>
                <w:rFonts w:ascii="Times New Roman" w:eastAsia="Times New Roman" w:hAnsi="Times New Roman" w:cs="Times New Roman"/>
                <w:b/>
                <w:lang w:val="sq-AL"/>
              </w:rPr>
              <w:t>FONDET E CELURA</w:t>
            </w:r>
          </w:p>
        </w:tc>
        <w:tc>
          <w:tcPr>
            <w:tcW w:w="405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sz w:val="24"/>
                <w:szCs w:val="24"/>
                <w:lang w:val="sq-AL"/>
              </w:rPr>
            </w:pPr>
          </w:p>
        </w:tc>
        <w:tc>
          <w:tcPr>
            <w:tcW w:w="261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sz w:val="24"/>
                <w:szCs w:val="24"/>
                <w:lang w:val="sq-AL"/>
              </w:rPr>
            </w:pP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600</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Paga</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68.000.000</w:t>
            </w: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601</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Sigurime Shoqërore e Shëndetësore </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13.000.000</w:t>
            </w: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602</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Shpenzime korente</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12.000.000</w:t>
            </w: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231</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Investime</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5.000.000</w:t>
            </w:r>
          </w:p>
        </w:tc>
      </w:tr>
      <w:tr w:rsidR="007F6F27" w:rsidRPr="000430A8" w:rsidTr="00DC3551">
        <w:tc>
          <w:tcPr>
            <w:tcW w:w="3348"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TOTALI</w:t>
            </w:r>
          </w:p>
        </w:tc>
        <w:tc>
          <w:tcPr>
            <w:tcW w:w="405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p>
        </w:tc>
        <w:tc>
          <w:tcPr>
            <w:tcW w:w="261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98,000,000</w:t>
            </w:r>
          </w:p>
        </w:tc>
      </w:tr>
      <w:tr w:rsidR="007F6F27" w:rsidRPr="000430A8" w:rsidTr="00DE099D">
        <w:tc>
          <w:tcPr>
            <w:tcW w:w="3348"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lang w:val="sq-AL"/>
              </w:rPr>
            </w:pPr>
            <w:r w:rsidRPr="000430A8">
              <w:rPr>
                <w:rFonts w:ascii="Times New Roman" w:eastAsia="Times New Roman" w:hAnsi="Times New Roman" w:cs="Times New Roman"/>
                <w:b/>
                <w:lang w:val="sq-AL"/>
              </w:rPr>
              <w:t>FONDET E SHPENZUARA</w:t>
            </w:r>
          </w:p>
        </w:tc>
        <w:tc>
          <w:tcPr>
            <w:tcW w:w="405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p>
        </w:tc>
        <w:tc>
          <w:tcPr>
            <w:tcW w:w="261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600</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Paga</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35.956.213</w:t>
            </w: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601</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Sigurime Shoqërore e Shëndetësore </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6.176.945</w:t>
            </w: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602</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Shpenzime korente</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2.822.733</w:t>
            </w:r>
          </w:p>
        </w:tc>
      </w:tr>
      <w:tr w:rsidR="007F6F27" w:rsidRPr="000430A8" w:rsidTr="00DC3551">
        <w:tc>
          <w:tcPr>
            <w:tcW w:w="3348"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231</w:t>
            </w:r>
          </w:p>
        </w:tc>
        <w:tc>
          <w:tcPr>
            <w:tcW w:w="405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Investime</w:t>
            </w:r>
          </w:p>
        </w:tc>
        <w:tc>
          <w:tcPr>
            <w:tcW w:w="2610" w:type="dxa"/>
          </w:tcPr>
          <w:p w:rsidR="007F6F27" w:rsidRPr="000430A8" w:rsidRDefault="007F6F27" w:rsidP="00DC3551">
            <w:p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0*</w:t>
            </w:r>
          </w:p>
        </w:tc>
      </w:tr>
      <w:tr w:rsidR="007F6F27" w:rsidRPr="000430A8" w:rsidTr="00DC3551">
        <w:tc>
          <w:tcPr>
            <w:tcW w:w="3348"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lastRenderedPageBreak/>
              <w:t>TOTALI</w:t>
            </w:r>
          </w:p>
        </w:tc>
        <w:tc>
          <w:tcPr>
            <w:tcW w:w="405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p>
        </w:tc>
        <w:tc>
          <w:tcPr>
            <w:tcW w:w="2610" w:type="dxa"/>
            <w:shd w:val="clear" w:color="auto" w:fill="D9D9D9" w:themeFill="background1" w:themeFillShade="D9"/>
          </w:tcPr>
          <w:p w:rsidR="007F6F27" w:rsidRPr="000430A8" w:rsidRDefault="007F6F27" w:rsidP="00DC3551">
            <w:pPr>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b/>
                <w:sz w:val="24"/>
                <w:szCs w:val="24"/>
                <w:lang w:val="sq-AL"/>
              </w:rPr>
              <w:t>44,955,891</w:t>
            </w:r>
          </w:p>
        </w:tc>
      </w:tr>
    </w:tbl>
    <w:p w:rsidR="007F6F27" w:rsidRPr="000430A8" w:rsidRDefault="007F6F27" w:rsidP="007F6F27">
      <w:pPr>
        <w:spacing w:after="0"/>
        <w:jc w:val="both"/>
        <w:rPr>
          <w:rFonts w:ascii="Times New Roman" w:eastAsia="Times New Roman" w:hAnsi="Times New Roman" w:cs="Times New Roman"/>
          <w:i/>
          <w:lang w:val="sq-AL"/>
        </w:rPr>
      </w:pPr>
      <w:r w:rsidRPr="000430A8">
        <w:rPr>
          <w:rFonts w:ascii="Times New Roman" w:eastAsia="Times New Roman" w:hAnsi="Times New Roman" w:cs="Times New Roman"/>
          <w:i/>
          <w:lang w:val="sq-AL"/>
        </w:rPr>
        <w:t>Shënim: Llogaria 231 (Investime) nuk është përdorur për mungesë të selisë së ISHMT</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Nga llogaria “</w:t>
      </w:r>
      <w:r w:rsidRPr="000430A8">
        <w:rPr>
          <w:rFonts w:ascii="Times New Roman" w:eastAsia="Times New Roman" w:hAnsi="Times New Roman" w:cs="Times New Roman"/>
          <w:b/>
          <w:sz w:val="24"/>
          <w:szCs w:val="24"/>
          <w:lang w:val="sq-AL"/>
        </w:rPr>
        <w:t>Shpenzime Korente</w:t>
      </w:r>
      <w:r w:rsidRPr="000430A8">
        <w:rPr>
          <w:rFonts w:ascii="Times New Roman" w:eastAsia="Times New Roman" w:hAnsi="Times New Roman" w:cs="Times New Roman"/>
          <w:sz w:val="24"/>
          <w:szCs w:val="24"/>
          <w:lang w:val="sq-AL"/>
        </w:rPr>
        <w:t xml:space="preserve">” janë bërë </w:t>
      </w:r>
      <w:r w:rsidRPr="000430A8">
        <w:rPr>
          <w:rFonts w:ascii="Times New Roman" w:eastAsia="Times New Roman" w:hAnsi="Times New Roman" w:cs="Times New Roman"/>
          <w:b/>
          <w:sz w:val="24"/>
          <w:szCs w:val="24"/>
          <w:lang w:val="sq-AL"/>
        </w:rPr>
        <w:t>40 pagesa</w:t>
      </w:r>
      <w:r w:rsidRPr="000430A8">
        <w:rPr>
          <w:rFonts w:ascii="Times New Roman" w:eastAsia="Times New Roman" w:hAnsi="Times New Roman" w:cs="Times New Roman"/>
          <w:sz w:val="24"/>
          <w:szCs w:val="24"/>
          <w:lang w:val="sq-AL"/>
        </w:rPr>
        <w:t xml:space="preserve"> në shumën </w:t>
      </w:r>
      <w:r w:rsidRPr="000430A8">
        <w:rPr>
          <w:rFonts w:ascii="Times New Roman" w:eastAsia="Times New Roman" w:hAnsi="Times New Roman" w:cs="Times New Roman"/>
          <w:b/>
          <w:sz w:val="24"/>
          <w:szCs w:val="24"/>
          <w:lang w:val="sq-AL"/>
        </w:rPr>
        <w:t>2.822.733 lekë</w:t>
      </w:r>
      <w:r w:rsidRPr="000430A8">
        <w:rPr>
          <w:rFonts w:ascii="Times New Roman" w:eastAsia="Times New Roman" w:hAnsi="Times New Roman" w:cs="Times New Roman"/>
          <w:sz w:val="24"/>
          <w:szCs w:val="24"/>
          <w:lang w:val="sq-AL"/>
        </w:rPr>
        <w:t>.</w:t>
      </w: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Pagesa për prokurimet me vlerë të vogël (9 pagesa)</w:t>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t>1.434.618 lekë me TVSH</w:t>
      </w:r>
      <w:r w:rsidRPr="000430A8">
        <w:rPr>
          <w:rFonts w:ascii="Times New Roman" w:eastAsia="Times New Roman" w:hAnsi="Times New Roman" w:cs="Times New Roman"/>
          <w:sz w:val="24"/>
          <w:szCs w:val="24"/>
          <w:lang w:val="sq-AL"/>
        </w:rPr>
        <w:tab/>
      </w: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Pagesa për Shërbimin Postar</w:t>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t xml:space="preserve">      38.520 lekë</w:t>
      </w:r>
    </w:p>
    <w:p w:rsidR="007F6F27" w:rsidRPr="000430A8" w:rsidRDefault="00A20160"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w:t>
      </w:r>
      <w:r w:rsidR="007F6F27" w:rsidRPr="000430A8">
        <w:rPr>
          <w:rFonts w:ascii="Times New Roman" w:eastAsia="Times New Roman" w:hAnsi="Times New Roman" w:cs="Times New Roman"/>
          <w:sz w:val="24"/>
          <w:szCs w:val="24"/>
          <w:lang w:val="sq-AL"/>
        </w:rPr>
        <w:t>aksat e Bashkisë Tiranë</w:t>
      </w:r>
      <w:r w:rsidR="007F6F27" w:rsidRPr="000430A8">
        <w:rPr>
          <w:rFonts w:ascii="Times New Roman" w:eastAsia="Times New Roman" w:hAnsi="Times New Roman" w:cs="Times New Roman"/>
          <w:sz w:val="24"/>
          <w:szCs w:val="24"/>
          <w:lang w:val="sq-AL"/>
        </w:rPr>
        <w:tab/>
      </w:r>
      <w:r w:rsidR="007F6F27" w:rsidRPr="000430A8">
        <w:rPr>
          <w:rFonts w:ascii="Times New Roman" w:eastAsia="Times New Roman" w:hAnsi="Times New Roman" w:cs="Times New Roman"/>
          <w:sz w:val="24"/>
          <w:szCs w:val="24"/>
          <w:lang w:val="sq-AL"/>
        </w:rPr>
        <w:tab/>
      </w:r>
      <w:r w:rsidR="007F6F27" w:rsidRPr="000430A8">
        <w:rPr>
          <w:rFonts w:ascii="Times New Roman" w:eastAsia="Times New Roman" w:hAnsi="Times New Roman" w:cs="Times New Roman"/>
          <w:sz w:val="24"/>
          <w:szCs w:val="24"/>
          <w:lang w:val="sq-AL"/>
        </w:rPr>
        <w:tab/>
      </w:r>
      <w:r w:rsidR="007F6F27" w:rsidRPr="000430A8">
        <w:rPr>
          <w:rFonts w:ascii="Times New Roman" w:eastAsia="Times New Roman" w:hAnsi="Times New Roman" w:cs="Times New Roman"/>
          <w:sz w:val="24"/>
          <w:szCs w:val="24"/>
          <w:lang w:val="sq-AL"/>
        </w:rPr>
        <w:tab/>
      </w:r>
      <w:r w:rsidR="007F6F27" w:rsidRPr="000430A8">
        <w:rPr>
          <w:rFonts w:ascii="Times New Roman" w:eastAsia="Times New Roman" w:hAnsi="Times New Roman" w:cs="Times New Roman"/>
          <w:sz w:val="24"/>
          <w:szCs w:val="24"/>
          <w:lang w:val="sq-AL"/>
        </w:rPr>
        <w:tab/>
      </w:r>
      <w:r w:rsidR="007F6F27" w:rsidRPr="000430A8">
        <w:rPr>
          <w:rFonts w:ascii="Times New Roman" w:eastAsia="Times New Roman" w:hAnsi="Times New Roman" w:cs="Times New Roman"/>
          <w:sz w:val="24"/>
          <w:szCs w:val="24"/>
          <w:lang w:val="sq-AL"/>
        </w:rPr>
        <w:tab/>
        <w:t xml:space="preserve">      23.507 lekë</w:t>
      </w: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Domain i ISHMT </w:t>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t xml:space="preserve">        5.000 lekë.</w:t>
      </w: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Dieta brenda vendit</w:t>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t xml:space="preserve"> 1.254.150 lekë</w:t>
      </w: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Dieta jashtë vendit</w:t>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r>
      <w:r w:rsidRPr="000430A8">
        <w:rPr>
          <w:rFonts w:ascii="Times New Roman" w:eastAsia="Times New Roman" w:hAnsi="Times New Roman" w:cs="Times New Roman"/>
          <w:sz w:val="24"/>
          <w:szCs w:val="24"/>
          <w:lang w:val="sq-AL"/>
        </w:rPr>
        <w:tab/>
        <w:t xml:space="preserve">      66.938 lekë</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Për pagat e punonjësve të ISHMT janë paguar 35.956.213 lekë ose 52.88% e totalit të pagave të celur në fillim të vitit buxhetor 2017 në shumën 68.000.000 lekë. </w:t>
      </w: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Po kështu për Sigurimet Shoqërore Shëndetësore dhe Tatimet për pagat e marra nga punonjësit e ISHMT janë paguar 6.176.945 lekë ose 47.51 % e totalit të vitit buxhetor 2017 në shumën 13.000.000 lekë të sigurimeve të </w:t>
      </w:r>
      <w:r w:rsidR="00A53F32" w:rsidRPr="000430A8">
        <w:rPr>
          <w:rFonts w:ascii="Times New Roman" w:eastAsia="Times New Roman" w:hAnsi="Times New Roman" w:cs="Times New Roman"/>
          <w:sz w:val="24"/>
          <w:szCs w:val="24"/>
          <w:lang w:val="sq-AL"/>
        </w:rPr>
        <w:t>ç</w:t>
      </w:r>
      <w:r w:rsidRPr="000430A8">
        <w:rPr>
          <w:rFonts w:ascii="Times New Roman" w:eastAsia="Times New Roman" w:hAnsi="Times New Roman" w:cs="Times New Roman"/>
          <w:sz w:val="24"/>
          <w:szCs w:val="24"/>
          <w:lang w:val="sq-AL"/>
        </w:rPr>
        <w:t xml:space="preserve">elur në fillim të vitit 2017 . </w:t>
      </w:r>
    </w:p>
    <w:p w:rsidR="00A53F32" w:rsidRPr="000430A8" w:rsidRDefault="00A53F32" w:rsidP="007F6F27">
      <w:pPr>
        <w:spacing w:after="0"/>
        <w:jc w:val="both"/>
        <w:rPr>
          <w:rFonts w:ascii="Times New Roman" w:eastAsia="Times New Roman" w:hAnsi="Times New Roman" w:cs="Times New Roman"/>
          <w:sz w:val="24"/>
          <w:szCs w:val="24"/>
          <w:lang w:val="sq-AL"/>
        </w:rPr>
      </w:pPr>
    </w:p>
    <w:p w:rsidR="00A53F32" w:rsidRPr="000430A8" w:rsidRDefault="00A53F32"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r vitin 2017 nuk </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sht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vjelur asnj</w:t>
      </w:r>
      <w:r w:rsidR="00254C40" w:rsidRPr="000430A8">
        <w:rPr>
          <w:rFonts w:ascii="Times New Roman" w:eastAsia="Times New Roman" w:hAnsi="Times New Roman" w:cs="Times New Roman"/>
          <w:sz w:val="24"/>
          <w:szCs w:val="24"/>
          <w:lang w:val="sq-AL"/>
        </w:rPr>
        <w:t>ë</w:t>
      </w:r>
      <w:r w:rsidR="00206897" w:rsidRPr="000430A8">
        <w:rPr>
          <w:rFonts w:ascii="Times New Roman" w:eastAsia="Times New Roman" w:hAnsi="Times New Roman" w:cs="Times New Roman"/>
          <w:sz w:val="24"/>
          <w:szCs w:val="24"/>
          <w:lang w:val="sq-AL"/>
        </w:rPr>
        <w:t xml:space="preserve"> e ardhur nga gjobat.</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A20160"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Mos </w:t>
      </w:r>
      <w:r w:rsidR="007F6F27" w:rsidRPr="000430A8">
        <w:rPr>
          <w:rFonts w:ascii="Times New Roman" w:eastAsia="Times New Roman" w:hAnsi="Times New Roman" w:cs="Times New Roman"/>
          <w:sz w:val="24"/>
          <w:szCs w:val="24"/>
          <w:lang w:val="sq-AL"/>
        </w:rPr>
        <w:t>përdorimi i të gjith</w:t>
      </w:r>
      <w:r w:rsidR="00206897" w:rsidRPr="000430A8">
        <w:rPr>
          <w:rFonts w:ascii="Times New Roman" w:eastAsia="Times New Roman" w:hAnsi="Times New Roman" w:cs="Times New Roman"/>
          <w:sz w:val="24"/>
          <w:szCs w:val="24"/>
          <w:lang w:val="sq-AL"/>
        </w:rPr>
        <w:t>ë</w:t>
      </w:r>
      <w:r w:rsidR="007F6F27" w:rsidRPr="000430A8">
        <w:rPr>
          <w:rFonts w:ascii="Times New Roman" w:eastAsia="Times New Roman" w:hAnsi="Times New Roman" w:cs="Times New Roman"/>
          <w:sz w:val="24"/>
          <w:szCs w:val="24"/>
          <w:lang w:val="sq-AL"/>
        </w:rPr>
        <w:t xml:space="preserve"> fondit 600 dhe 601 të planifikuar për vitin 2017 është për arsye të mos plotësimit të strukturës së miratuar të ISHMT ku aktualisht janë emëruar 50 punonjës nga 90 që është struktura.</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Shuma prej 5.000.000 lekësh e çelur në fillim të vitit buxhetor 2017 nuk është përdorur për shkak të mungesës së selisë të ISHMT-së që nga krijimi i saj si institucion buxhetor dhe vazhdon të mos jetë e përcaktuar ende. ISHMT-ja aktualisht disponon vetëm një zyrë në ambientet e MFE.</w:t>
      </w:r>
    </w:p>
    <w:p w:rsidR="007F6F27" w:rsidRPr="000430A8" w:rsidRDefault="007F6F27" w:rsidP="007F6F27">
      <w:pPr>
        <w:spacing w:after="0"/>
        <w:jc w:val="both"/>
        <w:rPr>
          <w:rFonts w:ascii="Times New Roman" w:eastAsia="Times New Roman" w:hAnsi="Times New Roman" w:cs="Times New Roman"/>
          <w:b/>
          <w:sz w:val="24"/>
          <w:szCs w:val="24"/>
          <w:lang w:val="sq-AL"/>
        </w:rPr>
      </w:pPr>
    </w:p>
    <w:p w:rsidR="007F6F27" w:rsidRPr="000430A8" w:rsidRDefault="007F6F27" w:rsidP="00B00D68">
      <w:pPr>
        <w:pStyle w:val="Heading1"/>
        <w:numPr>
          <w:ilvl w:val="0"/>
          <w:numId w:val="38"/>
        </w:numPr>
        <w:rPr>
          <w:rFonts w:ascii="Times New Roman" w:eastAsia="Times New Roman" w:hAnsi="Times New Roman" w:cs="Times New Roman"/>
          <w:b/>
          <w:color w:val="auto"/>
          <w:sz w:val="24"/>
          <w:szCs w:val="24"/>
          <w:lang w:val="sq-AL"/>
        </w:rPr>
      </w:pPr>
      <w:bookmarkStart w:id="15" w:name="_Toc505032383"/>
      <w:r w:rsidRPr="000430A8">
        <w:rPr>
          <w:rFonts w:ascii="Times New Roman" w:eastAsia="Times New Roman" w:hAnsi="Times New Roman" w:cs="Times New Roman"/>
          <w:b/>
          <w:color w:val="auto"/>
          <w:sz w:val="24"/>
          <w:szCs w:val="24"/>
          <w:lang w:val="sq-AL"/>
        </w:rPr>
        <w:t>PUBLIKIME</w:t>
      </w:r>
      <w:bookmarkEnd w:id="15"/>
    </w:p>
    <w:p w:rsidR="007F6F27" w:rsidRPr="000430A8" w:rsidRDefault="007F6F27" w:rsidP="007F6F27">
      <w:pPr>
        <w:rPr>
          <w:rFonts w:ascii="Times New Roman" w:eastAsia="Times New Roman" w:hAnsi="Times New Roman" w:cs="Times New Roman"/>
          <w:b/>
          <w:sz w:val="24"/>
          <w:szCs w:val="24"/>
          <w:lang w:val="sq-AL"/>
        </w:rPr>
      </w:pPr>
    </w:p>
    <w:p w:rsidR="007F6F27" w:rsidRPr="000430A8" w:rsidRDefault="007F6F27" w:rsidP="007F6F27">
      <w:pPr>
        <w:pStyle w:val="ListParagraph"/>
        <w:numPr>
          <w:ilvl w:val="0"/>
          <w:numId w:val="15"/>
        </w:numPr>
        <w:rPr>
          <w:rFonts w:ascii="Times New Roman" w:eastAsia="Times New Roman" w:hAnsi="Times New Roman" w:cs="Times New Roman"/>
          <w:b/>
          <w:sz w:val="24"/>
          <w:szCs w:val="24"/>
          <w:lang w:val="sq-AL"/>
        </w:rPr>
      </w:pPr>
      <w:r w:rsidRPr="000430A8">
        <w:rPr>
          <w:rFonts w:ascii="Times New Roman" w:eastAsia="Times New Roman" w:hAnsi="Times New Roman" w:cs="Times New Roman"/>
          <w:sz w:val="24"/>
          <w:szCs w:val="24"/>
          <w:lang w:val="sq-AL"/>
        </w:rPr>
        <w:t>Flet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palosje</w:t>
      </w:r>
      <w:r w:rsidRPr="000430A8">
        <w:rPr>
          <w:rFonts w:ascii="Times New Roman" w:eastAsia="Times New Roman" w:hAnsi="Times New Roman" w:cs="Times New Roman"/>
          <w:b/>
          <w:sz w:val="24"/>
          <w:szCs w:val="24"/>
          <w:lang w:val="sq-AL"/>
        </w:rPr>
        <w:t xml:space="preserve"> </w:t>
      </w:r>
      <w:r w:rsidRPr="000430A8">
        <w:rPr>
          <w:rFonts w:ascii="Times New Roman" w:eastAsia="Times New Roman" w:hAnsi="Times New Roman" w:cs="Times New Roman"/>
          <w:sz w:val="24"/>
          <w:szCs w:val="24"/>
          <w:lang w:val="sq-AL"/>
        </w:rPr>
        <w:t>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lodrat (MZHETTS, ISHMT, GIZ)</w:t>
      </w:r>
    </w:p>
    <w:p w:rsidR="007F6F27" w:rsidRPr="000430A8" w:rsidRDefault="007F6F27" w:rsidP="007F6F27">
      <w:pPr>
        <w:pStyle w:val="ListParagraph"/>
        <w:numPr>
          <w:ilvl w:val="0"/>
          <w:numId w:val="15"/>
        </w:numPr>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 Flet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palosje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ashensor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 (ISHMT, GIZ</w:t>
      </w:r>
      <w:r w:rsidR="009624EC" w:rsidRPr="000430A8">
        <w:rPr>
          <w:rFonts w:ascii="Times New Roman" w:eastAsia="Times New Roman" w:hAnsi="Times New Roman" w:cs="Times New Roman"/>
          <w:sz w:val="24"/>
          <w:szCs w:val="24"/>
          <w:lang w:val="sq-AL"/>
        </w:rPr>
        <w:t>, Bashkia Tiran</w:t>
      </w:r>
      <w:r w:rsidR="007009EA"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w:t>
      </w:r>
    </w:p>
    <w:p w:rsidR="007F6F27" w:rsidRPr="000430A8" w:rsidRDefault="007F6F27" w:rsidP="003F7873">
      <w:pPr>
        <w:pStyle w:val="ListParagraph"/>
        <w:rPr>
          <w:rFonts w:ascii="Times New Roman" w:eastAsia="Times New Roman" w:hAnsi="Times New Roman" w:cs="Times New Roman"/>
          <w:sz w:val="24"/>
          <w:szCs w:val="24"/>
          <w:lang w:val="sq-AL"/>
        </w:rPr>
      </w:pPr>
    </w:p>
    <w:p w:rsidR="007F6F27" w:rsidRPr="000430A8" w:rsidRDefault="007F6F27" w:rsidP="007F6F27">
      <w:pPr>
        <w:pStyle w:val="ListParagraph"/>
        <w:spacing w:after="0"/>
        <w:jc w:val="both"/>
        <w:rPr>
          <w:rFonts w:ascii="Times New Roman" w:eastAsia="Times New Roman" w:hAnsi="Times New Roman" w:cs="Times New Roman"/>
          <w:b/>
          <w:sz w:val="24"/>
          <w:szCs w:val="24"/>
          <w:lang w:val="sq-AL"/>
        </w:rPr>
      </w:pPr>
    </w:p>
    <w:p w:rsidR="007F6F27" w:rsidRPr="000430A8" w:rsidRDefault="007F6F27" w:rsidP="00B00D68">
      <w:pPr>
        <w:pStyle w:val="Heading1"/>
        <w:numPr>
          <w:ilvl w:val="0"/>
          <w:numId w:val="38"/>
        </w:numPr>
        <w:rPr>
          <w:rFonts w:ascii="Times New Roman" w:eastAsia="Times New Roman" w:hAnsi="Times New Roman" w:cs="Times New Roman"/>
          <w:b/>
          <w:color w:val="auto"/>
          <w:sz w:val="24"/>
          <w:szCs w:val="24"/>
          <w:lang w:val="sq-AL"/>
        </w:rPr>
      </w:pPr>
      <w:bookmarkStart w:id="16" w:name="_Toc505032384"/>
      <w:r w:rsidRPr="000430A8">
        <w:rPr>
          <w:rFonts w:ascii="Times New Roman" w:eastAsia="Times New Roman" w:hAnsi="Times New Roman" w:cs="Times New Roman"/>
          <w:b/>
          <w:color w:val="auto"/>
          <w:sz w:val="24"/>
          <w:szCs w:val="24"/>
          <w:lang w:val="sq-AL"/>
        </w:rPr>
        <w:t>PROBLEMATIKA T</w:t>
      </w:r>
      <w:r w:rsidR="00254C40" w:rsidRPr="000430A8">
        <w:rPr>
          <w:rFonts w:ascii="Times New Roman" w:eastAsia="Times New Roman" w:hAnsi="Times New Roman" w:cs="Times New Roman"/>
          <w:b/>
          <w:color w:val="auto"/>
          <w:sz w:val="24"/>
          <w:szCs w:val="24"/>
          <w:lang w:val="sq-AL"/>
        </w:rPr>
        <w:t>Ë</w:t>
      </w:r>
      <w:r w:rsidRPr="000430A8">
        <w:rPr>
          <w:rFonts w:ascii="Times New Roman" w:eastAsia="Times New Roman" w:hAnsi="Times New Roman" w:cs="Times New Roman"/>
          <w:b/>
          <w:color w:val="auto"/>
          <w:sz w:val="24"/>
          <w:szCs w:val="24"/>
          <w:lang w:val="sq-AL"/>
        </w:rPr>
        <w:t xml:space="preserve"> HASURA</w:t>
      </w:r>
      <w:bookmarkEnd w:id="16"/>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Gjatë kësaj periudhe pune janë evidentuar këto probleme:</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lastRenderedPageBreak/>
        <w:t>Mungesa totale e ambienteve të përsht</w:t>
      </w:r>
      <w:r w:rsidR="00EC0DC0" w:rsidRPr="000430A8">
        <w:rPr>
          <w:rFonts w:ascii="Times New Roman" w:hAnsi="Times New Roman" w:cs="Times New Roman"/>
          <w:sz w:val="24"/>
          <w:szCs w:val="24"/>
          <w:lang w:val="sq-AL"/>
        </w:rPr>
        <w:t>at</w:t>
      </w:r>
      <w:r w:rsidRPr="000430A8">
        <w:rPr>
          <w:rFonts w:ascii="Times New Roman" w:hAnsi="Times New Roman" w:cs="Times New Roman"/>
          <w:sz w:val="24"/>
          <w:szCs w:val="24"/>
          <w:lang w:val="sq-AL"/>
        </w:rPr>
        <w:t>shme për punë dhe e logjistikës së nevojshme për mbarëvajtjen e punës. ISHMT vazhdon 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disponoj</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vet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m nj</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zyr</w:t>
      </w:r>
      <w:r w:rsidR="00254C40" w:rsidRPr="000430A8">
        <w:rPr>
          <w:rFonts w:ascii="Times New Roman" w:hAnsi="Times New Roman" w:cs="Times New Roman"/>
          <w:sz w:val="24"/>
          <w:szCs w:val="24"/>
          <w:lang w:val="sq-AL"/>
        </w:rPr>
        <w:t>ë</w:t>
      </w:r>
      <w:r w:rsidR="00A20160" w:rsidRPr="000430A8">
        <w:rPr>
          <w:rFonts w:ascii="Times New Roman" w:hAnsi="Times New Roman" w:cs="Times New Roman"/>
          <w:sz w:val="24"/>
          <w:szCs w:val="24"/>
          <w:lang w:val="sq-AL"/>
        </w:rPr>
        <w:t xml:space="preserve"> me sip. </w:t>
      </w:r>
      <w:r w:rsidRPr="000430A8">
        <w:rPr>
          <w:rFonts w:ascii="Times New Roman" w:hAnsi="Times New Roman" w:cs="Times New Roman"/>
          <w:sz w:val="24"/>
          <w:szCs w:val="24"/>
          <w:lang w:val="sq-AL"/>
        </w:rPr>
        <w:t>rreth 20 m</w:t>
      </w:r>
      <w:r w:rsidRPr="000430A8">
        <w:rPr>
          <w:rFonts w:ascii="Times New Roman" w:hAnsi="Times New Roman" w:cs="Times New Roman"/>
          <w:sz w:val="24"/>
          <w:szCs w:val="24"/>
          <w:vertAlign w:val="superscript"/>
          <w:lang w:val="sq-AL"/>
        </w:rPr>
        <w:t>2</w:t>
      </w:r>
      <w:r w:rsidRPr="000430A8">
        <w:rPr>
          <w:rFonts w:ascii="Times New Roman" w:hAnsi="Times New Roman" w:cs="Times New Roman"/>
          <w:sz w:val="24"/>
          <w:szCs w:val="24"/>
          <w:lang w:val="sq-AL"/>
        </w:rPr>
        <w:t xml:space="preserve"> 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ambientet e Ministris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Financave dhe Ekonomis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kur aktualisht numri i stafit </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sht</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51 persona.</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A20160"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Mungesa e </w:t>
      </w:r>
      <w:r w:rsidR="00E62639">
        <w:rPr>
          <w:rFonts w:ascii="Times New Roman" w:hAnsi="Times New Roman" w:cs="Times New Roman"/>
          <w:sz w:val="24"/>
          <w:szCs w:val="24"/>
          <w:lang w:val="sq-AL"/>
        </w:rPr>
        <w:t>automjeteve</w:t>
      </w:r>
      <w:r w:rsidRPr="000430A8">
        <w:rPr>
          <w:rFonts w:ascii="Times New Roman" w:hAnsi="Times New Roman" w:cs="Times New Roman"/>
          <w:sz w:val="24"/>
          <w:szCs w:val="24"/>
          <w:lang w:val="sq-AL"/>
        </w:rPr>
        <w:t xml:space="preserve"> për </w:t>
      </w:r>
      <w:r w:rsidR="007F6F27" w:rsidRPr="000430A8">
        <w:rPr>
          <w:rFonts w:ascii="Times New Roman" w:hAnsi="Times New Roman" w:cs="Times New Roman"/>
          <w:sz w:val="24"/>
          <w:szCs w:val="24"/>
          <w:lang w:val="sq-AL"/>
        </w:rPr>
        <w:t>inspektim të cilat sjellin vështirësi në realizimin e planit të inspektimeve , duke patur në konsideratë shtrirjen e gjerë territoriale</w:t>
      </w:r>
      <w:r w:rsidR="00450E96" w:rsidRPr="000430A8">
        <w:rPr>
          <w:rFonts w:ascii="Times New Roman" w:hAnsi="Times New Roman" w:cs="Times New Roman"/>
          <w:sz w:val="24"/>
          <w:szCs w:val="24"/>
          <w:lang w:val="sq-AL"/>
        </w:rPr>
        <w:t xml:space="preserve"> (i gjithe territori i vendit)</w:t>
      </w:r>
      <w:r w:rsidR="007F6F27" w:rsidRPr="000430A8">
        <w:rPr>
          <w:rFonts w:ascii="Times New Roman" w:hAnsi="Times New Roman" w:cs="Times New Roman"/>
          <w:sz w:val="24"/>
          <w:szCs w:val="24"/>
          <w:lang w:val="sq-AL"/>
        </w:rPr>
        <w:t xml:space="preserve"> të ushtrimit të funksionit të ISHMT-së.</w:t>
      </w:r>
    </w:p>
    <w:p w:rsidR="007F6F27" w:rsidRPr="000430A8" w:rsidRDefault="007F6F27" w:rsidP="007F6F27">
      <w:pPr>
        <w:spacing w:after="0"/>
        <w:jc w:val="both"/>
        <w:rPr>
          <w:rFonts w:ascii="Times New Roman" w:hAnsi="Times New Roman" w:cs="Times New Roman"/>
          <w:sz w:val="24"/>
          <w:szCs w:val="24"/>
          <w:lang w:val="sq-AL"/>
        </w:rPr>
      </w:pPr>
    </w:p>
    <w:p w:rsidR="007F6F27" w:rsidRPr="000430A8" w:rsidRDefault="007F6F27" w:rsidP="007F6F27">
      <w:pPr>
        <w:spacing w:after="0"/>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Mungesë bashkëpunimi ndërinstitucional në mënyrë të veçantë në drejtim të shkëmbimit të informacionit i cili është i nevojshëm për mbar</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vajtjen e pun</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254C40"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ISHMT-së dhe kjo </w:t>
      </w:r>
      <w:r w:rsidR="00086FDD"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shtë shumë evidente në komunikimin me </w:t>
      </w:r>
      <w:r w:rsidR="00086FDD" w:rsidRPr="000430A8">
        <w:rPr>
          <w:rFonts w:ascii="Times New Roman" w:hAnsi="Times New Roman" w:cs="Times New Roman"/>
          <w:sz w:val="24"/>
          <w:szCs w:val="24"/>
          <w:lang w:val="sq-AL"/>
        </w:rPr>
        <w:t xml:space="preserve">DPM, MTM, MK, </w:t>
      </w:r>
      <w:r w:rsidR="00450E96" w:rsidRPr="000430A8">
        <w:rPr>
          <w:rFonts w:ascii="Times New Roman" w:hAnsi="Times New Roman" w:cs="Times New Roman"/>
          <w:sz w:val="24"/>
          <w:szCs w:val="24"/>
          <w:lang w:val="sq-AL"/>
        </w:rPr>
        <w:t>Bashkit</w:t>
      </w:r>
      <w:r w:rsidR="0052097E" w:rsidRPr="000430A8">
        <w:rPr>
          <w:rFonts w:ascii="Times New Roman" w:hAnsi="Times New Roman" w:cs="Times New Roman"/>
          <w:sz w:val="24"/>
          <w:szCs w:val="24"/>
          <w:lang w:val="sq-AL"/>
        </w:rPr>
        <w:t>ë</w:t>
      </w:r>
      <w:r w:rsidR="00450E96" w:rsidRPr="000430A8">
        <w:rPr>
          <w:rFonts w:ascii="Times New Roman" w:hAnsi="Times New Roman" w:cs="Times New Roman"/>
          <w:sz w:val="24"/>
          <w:szCs w:val="24"/>
          <w:lang w:val="sq-AL"/>
        </w:rPr>
        <w:t xml:space="preserve"> n</w:t>
      </w:r>
      <w:r w:rsidR="0052097E" w:rsidRPr="000430A8">
        <w:rPr>
          <w:rFonts w:ascii="Times New Roman" w:hAnsi="Times New Roman" w:cs="Times New Roman"/>
          <w:sz w:val="24"/>
          <w:szCs w:val="24"/>
          <w:lang w:val="sq-AL"/>
        </w:rPr>
        <w:t>ë</w:t>
      </w:r>
      <w:r w:rsidR="00450E96" w:rsidRPr="000430A8">
        <w:rPr>
          <w:rFonts w:ascii="Times New Roman" w:hAnsi="Times New Roman" w:cs="Times New Roman"/>
          <w:sz w:val="24"/>
          <w:szCs w:val="24"/>
          <w:lang w:val="sq-AL"/>
        </w:rPr>
        <w:t xml:space="preserve"> t</w:t>
      </w:r>
      <w:r w:rsidR="0052097E" w:rsidRPr="000430A8">
        <w:rPr>
          <w:rFonts w:ascii="Times New Roman" w:hAnsi="Times New Roman" w:cs="Times New Roman"/>
          <w:sz w:val="24"/>
          <w:szCs w:val="24"/>
          <w:lang w:val="sq-AL"/>
        </w:rPr>
        <w:t>ë</w:t>
      </w:r>
      <w:r w:rsidR="00450E96" w:rsidRPr="000430A8">
        <w:rPr>
          <w:rFonts w:ascii="Times New Roman" w:hAnsi="Times New Roman" w:cs="Times New Roman"/>
          <w:sz w:val="24"/>
          <w:szCs w:val="24"/>
          <w:lang w:val="sq-AL"/>
        </w:rPr>
        <w:t xml:space="preserve"> gjith</w:t>
      </w:r>
      <w:r w:rsidR="0052097E" w:rsidRPr="000430A8">
        <w:rPr>
          <w:rFonts w:ascii="Times New Roman" w:hAnsi="Times New Roman" w:cs="Times New Roman"/>
          <w:sz w:val="24"/>
          <w:szCs w:val="24"/>
          <w:lang w:val="sq-AL"/>
        </w:rPr>
        <w:t>ë</w:t>
      </w:r>
      <w:r w:rsidR="00450E96" w:rsidRPr="000430A8">
        <w:rPr>
          <w:rFonts w:ascii="Times New Roman" w:hAnsi="Times New Roman" w:cs="Times New Roman"/>
          <w:sz w:val="24"/>
          <w:szCs w:val="24"/>
          <w:lang w:val="sq-AL"/>
        </w:rPr>
        <w:t xml:space="preserve"> vendin </w:t>
      </w:r>
      <w:r w:rsidRPr="000430A8">
        <w:rPr>
          <w:rFonts w:ascii="Times New Roman" w:hAnsi="Times New Roman" w:cs="Times New Roman"/>
          <w:sz w:val="24"/>
          <w:szCs w:val="24"/>
          <w:lang w:val="sq-AL"/>
        </w:rPr>
        <w:t xml:space="preserve"> NJQV.</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364E79" w:rsidRPr="000430A8" w:rsidRDefault="00364E79"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Mang</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si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legjislacionit ekzistues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lidhje me fushat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mbulon ISHMT-ja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cilat sjellin probleme n</w:t>
      </w:r>
      <w:r w:rsidR="00254C40"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 xml:space="preserve"> kryerjen e pro</w:t>
      </w:r>
      <w:r w:rsidR="00A20160" w:rsidRPr="000430A8">
        <w:rPr>
          <w:rFonts w:ascii="Times New Roman" w:hAnsi="Times New Roman" w:cs="Times New Roman"/>
          <w:sz w:val="24"/>
          <w:szCs w:val="24"/>
          <w:lang w:val="sq-AL"/>
        </w:rPr>
        <w:t>ç</w:t>
      </w:r>
      <w:r w:rsidRPr="000430A8">
        <w:rPr>
          <w:rFonts w:ascii="Times New Roman" w:eastAsia="Times New Roman" w:hAnsi="Times New Roman" w:cs="Times New Roman"/>
          <w:sz w:val="24"/>
          <w:szCs w:val="24"/>
          <w:lang w:val="sq-AL"/>
        </w:rPr>
        <w:t>edurave t</w:t>
      </w:r>
      <w:r w:rsidR="00254C40"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inspektimit</w:t>
      </w:r>
      <w:r w:rsidR="00086FDD" w:rsidRPr="000430A8">
        <w:rPr>
          <w:rFonts w:ascii="Times New Roman" w:eastAsia="Times New Roman" w:hAnsi="Times New Roman" w:cs="Times New Roman"/>
          <w:sz w:val="24"/>
          <w:szCs w:val="24"/>
          <w:lang w:val="sq-AL"/>
        </w:rPr>
        <w:t>.</w:t>
      </w:r>
    </w:p>
    <w:p w:rsidR="00086FDD" w:rsidRPr="000430A8" w:rsidRDefault="00086FDD"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Mungesa e laboratorëve për kryerjen e analizave të produkteve që janë në fokusin e inspektimit nga ISHMT</w:t>
      </w:r>
      <w:r w:rsidR="002E4556" w:rsidRPr="000430A8">
        <w:rPr>
          <w:rFonts w:ascii="Times New Roman" w:eastAsia="Times New Roman" w:hAnsi="Times New Roman" w:cs="Times New Roman"/>
          <w:sz w:val="24"/>
          <w:szCs w:val="24"/>
          <w:lang w:val="sq-AL"/>
        </w:rPr>
        <w:t>-s</w:t>
      </w:r>
      <w:r w:rsidR="00AC2CB9"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Në kryerjen e objektivave dhe detyrave funksionale të </w:t>
      </w:r>
      <w:r w:rsidR="00AC2CB9" w:rsidRPr="000430A8">
        <w:rPr>
          <w:rFonts w:ascii="Times New Roman" w:eastAsia="Times New Roman" w:hAnsi="Times New Roman" w:cs="Times New Roman"/>
          <w:sz w:val="24"/>
          <w:szCs w:val="24"/>
          <w:lang w:val="sq-AL"/>
        </w:rPr>
        <w:t>ISHMT-s</w:t>
      </w:r>
      <w:r w:rsidR="00AC2CB9" w:rsidRPr="000430A8">
        <w:rPr>
          <w:rFonts w:ascii="Times New Roman" w:hAnsi="Times New Roman" w:cs="Times New Roman"/>
          <w:sz w:val="24"/>
          <w:szCs w:val="24"/>
          <w:lang w:val="sq-AL"/>
        </w:rPr>
        <w:t xml:space="preserve">ë </w:t>
      </w:r>
      <w:r w:rsidR="00A65AA2" w:rsidRPr="000430A8">
        <w:rPr>
          <w:rFonts w:ascii="Times New Roman" w:eastAsia="Times New Roman" w:hAnsi="Times New Roman" w:cs="Times New Roman"/>
          <w:sz w:val="24"/>
          <w:szCs w:val="24"/>
          <w:lang w:val="sq-AL"/>
        </w:rPr>
        <w:t>në tërësi dhe Drejtoris</w:t>
      </w:r>
      <w:r w:rsidR="0052097E" w:rsidRPr="000430A8">
        <w:rPr>
          <w:rFonts w:ascii="Times New Roman" w:eastAsia="Times New Roman" w:hAnsi="Times New Roman" w:cs="Times New Roman"/>
          <w:sz w:val="24"/>
          <w:szCs w:val="24"/>
          <w:lang w:val="sq-AL"/>
        </w:rPr>
        <w:t>ë</w:t>
      </w:r>
      <w:r w:rsidR="00A65AA2" w:rsidRPr="000430A8">
        <w:rPr>
          <w:rFonts w:ascii="Times New Roman" w:eastAsia="Times New Roman" w:hAnsi="Times New Roman" w:cs="Times New Roman"/>
          <w:sz w:val="24"/>
          <w:szCs w:val="24"/>
          <w:lang w:val="sq-AL"/>
        </w:rPr>
        <w:t xml:space="preserve"> s</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Mbikëqyrjes së Produkteve në ve</w:t>
      </w:r>
      <w:r w:rsidR="002E4556" w:rsidRPr="000430A8">
        <w:rPr>
          <w:rFonts w:ascii="Times New Roman" w:eastAsia="Times New Roman" w:hAnsi="Times New Roman" w:cs="Times New Roman"/>
          <w:sz w:val="24"/>
          <w:szCs w:val="24"/>
          <w:lang w:val="sq-AL"/>
        </w:rPr>
        <w:t>ç</w:t>
      </w:r>
      <w:r w:rsidRPr="000430A8">
        <w:rPr>
          <w:rFonts w:ascii="Times New Roman" w:eastAsia="Times New Roman" w:hAnsi="Times New Roman" w:cs="Times New Roman"/>
          <w:sz w:val="24"/>
          <w:szCs w:val="24"/>
          <w:lang w:val="sq-AL"/>
        </w:rPr>
        <w:t>anti ka një nevoj</w:t>
      </w:r>
      <w:r w:rsidR="002E4556" w:rsidRPr="000430A8">
        <w:rPr>
          <w:rFonts w:ascii="Times New Roman" w:eastAsia="Times New Roman" w:hAnsi="Times New Roman" w:cs="Times New Roman"/>
          <w:sz w:val="24"/>
          <w:szCs w:val="24"/>
          <w:lang w:val="sq-AL"/>
        </w:rPr>
        <w:t xml:space="preserve">ë emergjentë për </w:t>
      </w:r>
      <w:r w:rsidR="00AC2CB9" w:rsidRPr="000430A8">
        <w:rPr>
          <w:rFonts w:ascii="Times New Roman" w:eastAsia="Times New Roman" w:hAnsi="Times New Roman" w:cs="Times New Roman"/>
          <w:sz w:val="24"/>
          <w:szCs w:val="24"/>
          <w:lang w:val="sq-AL"/>
        </w:rPr>
        <w:t xml:space="preserve">pajisjen </w:t>
      </w:r>
      <w:r w:rsidRPr="000430A8">
        <w:rPr>
          <w:rFonts w:ascii="Times New Roman" w:eastAsia="Times New Roman" w:hAnsi="Times New Roman" w:cs="Times New Roman"/>
          <w:sz w:val="24"/>
          <w:szCs w:val="24"/>
          <w:lang w:val="sq-AL"/>
        </w:rPr>
        <w:t>me autolaboratorë dhe makina transporti për kryerjen e inspe</w:t>
      </w:r>
      <w:r w:rsidR="002E4556" w:rsidRPr="000430A8">
        <w:rPr>
          <w:rFonts w:ascii="Times New Roman" w:eastAsia="Times New Roman" w:hAnsi="Times New Roman" w:cs="Times New Roman"/>
          <w:sz w:val="24"/>
          <w:szCs w:val="24"/>
          <w:lang w:val="sq-AL"/>
        </w:rPr>
        <w:t>ktimeve në kohë dhe me eficencë si: autolaborator</w:t>
      </w:r>
      <w:r w:rsidR="00AC2CB9"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p</w:t>
      </w:r>
      <w:r w:rsidR="00AC2CB9" w:rsidRPr="000430A8">
        <w:rPr>
          <w:rFonts w:ascii="Times New Roman" w:eastAsia="Times New Roman" w:hAnsi="Times New Roman" w:cs="Times New Roman"/>
          <w:sz w:val="24"/>
          <w:szCs w:val="24"/>
          <w:lang w:val="sq-AL"/>
        </w:rPr>
        <w:t>ë</w:t>
      </w:r>
      <w:r w:rsidR="00A65AA2" w:rsidRPr="000430A8">
        <w:rPr>
          <w:rFonts w:ascii="Times New Roman" w:eastAsia="Times New Roman" w:hAnsi="Times New Roman" w:cs="Times New Roman"/>
          <w:sz w:val="24"/>
          <w:szCs w:val="24"/>
          <w:lang w:val="sq-AL"/>
        </w:rPr>
        <w:t>r verifikimin e mat</w:t>
      </w:r>
      <w:r w:rsidR="0052097E" w:rsidRPr="000430A8">
        <w:rPr>
          <w:rFonts w:ascii="Times New Roman" w:eastAsia="Times New Roman" w:hAnsi="Times New Roman" w:cs="Times New Roman"/>
          <w:sz w:val="24"/>
          <w:szCs w:val="24"/>
          <w:lang w:val="sq-AL"/>
        </w:rPr>
        <w:t>ë</w:t>
      </w:r>
      <w:r w:rsidR="00A65AA2" w:rsidRPr="000430A8">
        <w:rPr>
          <w:rFonts w:ascii="Times New Roman" w:eastAsia="Times New Roman" w:hAnsi="Times New Roman" w:cs="Times New Roman"/>
          <w:sz w:val="24"/>
          <w:szCs w:val="24"/>
          <w:lang w:val="sq-AL"/>
        </w:rPr>
        <w:t>sve</w:t>
      </w:r>
      <w:r w:rsidR="002E4556" w:rsidRPr="000430A8">
        <w:rPr>
          <w:rFonts w:ascii="Times New Roman" w:eastAsia="Times New Roman" w:hAnsi="Times New Roman" w:cs="Times New Roman"/>
          <w:sz w:val="24"/>
          <w:szCs w:val="24"/>
          <w:lang w:val="sq-AL"/>
        </w:rPr>
        <w:t xml:space="preserve"> t</w:t>
      </w:r>
      <w:r w:rsidR="00AC2CB9" w:rsidRPr="000430A8">
        <w:rPr>
          <w:rFonts w:ascii="Times New Roman" w:eastAsia="Times New Roman" w:hAnsi="Times New Roman" w:cs="Times New Roman"/>
          <w:sz w:val="24"/>
          <w:szCs w:val="24"/>
          <w:lang w:val="sq-AL"/>
        </w:rPr>
        <w:t>ë</w:t>
      </w:r>
      <w:r w:rsidR="00A65AA2" w:rsidRPr="000430A8">
        <w:rPr>
          <w:rFonts w:ascii="Times New Roman" w:eastAsia="Times New Roman" w:hAnsi="Times New Roman" w:cs="Times New Roman"/>
          <w:sz w:val="24"/>
          <w:szCs w:val="24"/>
          <w:lang w:val="sq-AL"/>
        </w:rPr>
        <w:t xml:space="preserve"> ujit, mat</w:t>
      </w:r>
      <w:r w:rsidR="0052097E" w:rsidRPr="000430A8">
        <w:rPr>
          <w:rFonts w:ascii="Times New Roman" w:eastAsia="Times New Roman" w:hAnsi="Times New Roman" w:cs="Times New Roman"/>
          <w:sz w:val="24"/>
          <w:szCs w:val="24"/>
          <w:lang w:val="sq-AL"/>
        </w:rPr>
        <w:t>ë</w:t>
      </w:r>
      <w:r w:rsidR="00A65AA2" w:rsidRPr="000430A8">
        <w:rPr>
          <w:rFonts w:ascii="Times New Roman" w:eastAsia="Times New Roman" w:hAnsi="Times New Roman" w:cs="Times New Roman"/>
          <w:sz w:val="24"/>
          <w:szCs w:val="24"/>
          <w:lang w:val="sq-AL"/>
        </w:rPr>
        <w:t>sve</w:t>
      </w:r>
      <w:r w:rsidR="002E4556" w:rsidRPr="000430A8">
        <w:rPr>
          <w:rFonts w:ascii="Times New Roman" w:eastAsia="Times New Roman" w:hAnsi="Times New Roman" w:cs="Times New Roman"/>
          <w:sz w:val="24"/>
          <w:szCs w:val="24"/>
          <w:lang w:val="sq-AL"/>
        </w:rPr>
        <w:t xml:space="preserve"> t</w:t>
      </w:r>
      <w:r w:rsidR="00AC2CB9"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dritave, </w:t>
      </w:r>
      <w:r w:rsidR="00E15503" w:rsidRPr="000430A8">
        <w:rPr>
          <w:rFonts w:ascii="Times New Roman" w:eastAsia="Times New Roman" w:hAnsi="Times New Roman" w:cs="Times New Roman"/>
          <w:sz w:val="24"/>
          <w:szCs w:val="24"/>
          <w:lang w:val="sq-AL"/>
        </w:rPr>
        <w:t>etj. Nj</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nga mund</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sit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e p</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rdorimit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autolaborator</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ve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akredituar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vendeve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tjera mbetet nj</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opsion p</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r analizimin e mosntrave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marra gjat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inspektimeve. N</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dyja rastet duhet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planifikohen n</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buxhet fondet p</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rkat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se. </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Mungesa e autolaboratorëve të peshës dhe të volumit është bërë pengesa kryesore dhe e pakapërcyeshme për kryerjen e inspektimeve t</w:t>
      </w:r>
      <w:r w:rsidR="00E15503" w:rsidRPr="000430A8">
        <w:rPr>
          <w:rFonts w:ascii="Times New Roman" w:eastAsia="Times New Roman" w:hAnsi="Times New Roman" w:cs="Times New Roman"/>
          <w:sz w:val="24"/>
          <w:szCs w:val="24"/>
          <w:lang w:val="sq-AL"/>
        </w:rPr>
        <w:t xml:space="preserve">ë instrumentave matës të peshës, </w:t>
      </w:r>
      <w:r w:rsidRPr="000430A8">
        <w:rPr>
          <w:rFonts w:ascii="Times New Roman" w:eastAsia="Times New Roman" w:hAnsi="Times New Roman" w:cs="Times New Roman"/>
          <w:sz w:val="24"/>
          <w:szCs w:val="24"/>
          <w:lang w:val="sq-AL"/>
        </w:rPr>
        <w:t>volumit</w:t>
      </w:r>
      <w:r w:rsidR="00E15503" w:rsidRPr="000430A8">
        <w:rPr>
          <w:rFonts w:ascii="Times New Roman" w:eastAsia="Times New Roman" w:hAnsi="Times New Roman" w:cs="Times New Roman"/>
          <w:sz w:val="24"/>
          <w:szCs w:val="24"/>
          <w:lang w:val="sq-AL"/>
        </w:rPr>
        <w:t xml:space="preserve"> dhe parapaketimeve</w:t>
      </w:r>
      <w:r w:rsidRPr="000430A8">
        <w:rPr>
          <w:rFonts w:ascii="Times New Roman" w:eastAsia="Times New Roman" w:hAnsi="Times New Roman" w:cs="Times New Roman"/>
          <w:sz w:val="24"/>
          <w:szCs w:val="24"/>
          <w:lang w:val="sq-AL"/>
        </w:rPr>
        <w:t xml:space="preserve"> nga ana e sekt</w:t>
      </w:r>
      <w:r w:rsidR="00E15503" w:rsidRPr="000430A8">
        <w:rPr>
          <w:rFonts w:ascii="Times New Roman" w:eastAsia="Times New Roman" w:hAnsi="Times New Roman" w:cs="Times New Roman"/>
          <w:sz w:val="24"/>
          <w:szCs w:val="24"/>
          <w:lang w:val="sq-AL"/>
        </w:rPr>
        <w:t>orit të inspektimit metrologjik p</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r periudh</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n Janar 2017-Tetor 2017. </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DE099D" w:rsidRPr="000430A8" w:rsidRDefault="00DE099D"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Munges</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eksperience e stafit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fush</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e inspektimit dhe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fushat specifike q</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jan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fokusin e ISHMT-s</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Shum</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prej fushave si siguria e produkteve elektrike, mekanike, qelq/k</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puca/detergjent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w:t>
      </w:r>
      <w:r w:rsidR="00030FE2" w:rsidRPr="000430A8">
        <w:rPr>
          <w:rFonts w:ascii="Times New Roman" w:eastAsia="Times New Roman" w:hAnsi="Times New Roman" w:cs="Times New Roman"/>
          <w:sz w:val="24"/>
          <w:szCs w:val="24"/>
          <w:lang w:val="sq-AL"/>
        </w:rPr>
        <w:t>,</w:t>
      </w:r>
      <w:r w:rsidRPr="000430A8">
        <w:rPr>
          <w:rFonts w:ascii="Times New Roman" w:eastAsia="Times New Roman" w:hAnsi="Times New Roman" w:cs="Times New Roman"/>
          <w:sz w:val="24"/>
          <w:szCs w:val="24"/>
          <w:lang w:val="sq-AL"/>
        </w:rPr>
        <w:t xml:space="preserve"> pron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sia industriale, veprimtarit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turistike </w:t>
      </w:r>
      <w:r w:rsidR="00030FE2" w:rsidRPr="000430A8">
        <w:rPr>
          <w:rFonts w:ascii="Times New Roman" w:eastAsia="Times New Roman" w:hAnsi="Times New Roman" w:cs="Times New Roman"/>
          <w:sz w:val="24"/>
          <w:szCs w:val="24"/>
          <w:lang w:val="sq-AL"/>
        </w:rPr>
        <w:t xml:space="preserve"> janë fusha që për</w:t>
      </w:r>
      <w:r w:rsidR="00A20160" w:rsidRPr="000430A8">
        <w:rPr>
          <w:rFonts w:ascii="Times New Roman" w:eastAsia="Times New Roman" w:hAnsi="Times New Roman" w:cs="Times New Roman"/>
          <w:sz w:val="24"/>
          <w:szCs w:val="24"/>
          <w:lang w:val="sq-AL"/>
        </w:rPr>
        <w:t xml:space="preserve"> herë të parë përfshihen në pro</w:t>
      </w:r>
      <w:r w:rsidR="00E15503" w:rsidRPr="000430A8">
        <w:rPr>
          <w:rFonts w:ascii="Times New Roman" w:hAnsi="Times New Roman" w:cs="Times New Roman"/>
          <w:sz w:val="24"/>
          <w:szCs w:val="24"/>
          <w:lang w:val="sq-AL"/>
        </w:rPr>
        <w:t>c</w:t>
      </w:r>
      <w:r w:rsidR="00030FE2" w:rsidRPr="000430A8">
        <w:rPr>
          <w:rFonts w:ascii="Times New Roman" w:eastAsia="Times New Roman" w:hAnsi="Times New Roman" w:cs="Times New Roman"/>
          <w:sz w:val="24"/>
          <w:szCs w:val="24"/>
          <w:lang w:val="sq-AL"/>
        </w:rPr>
        <w:t>ese inspektimi.</w:t>
      </w:r>
      <w:r w:rsidR="00E15503" w:rsidRPr="000430A8">
        <w:rPr>
          <w:rFonts w:ascii="Times New Roman" w:eastAsia="Times New Roman" w:hAnsi="Times New Roman" w:cs="Times New Roman"/>
          <w:sz w:val="24"/>
          <w:szCs w:val="24"/>
          <w:lang w:val="sq-AL"/>
        </w:rPr>
        <w:t xml:space="preserve"> P</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r sa i p</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rket Drejtoris</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s</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Mbik</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qyrjes s</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Produkteve, 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pun</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suar jan</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13 punonj</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s nga 39 n</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total q</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sht</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parashikuar n</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organigram</w:t>
      </w:r>
      <w:r w:rsidR="0052097E" w:rsidRPr="000430A8">
        <w:rPr>
          <w:rFonts w:ascii="Times New Roman" w:eastAsia="Times New Roman" w:hAnsi="Times New Roman" w:cs="Times New Roman"/>
          <w:sz w:val="24"/>
          <w:szCs w:val="24"/>
          <w:lang w:val="sq-AL"/>
        </w:rPr>
        <w:t>ë</w:t>
      </w:r>
      <w:r w:rsidR="00E15503" w:rsidRPr="000430A8">
        <w:rPr>
          <w:rFonts w:ascii="Times New Roman" w:eastAsia="Times New Roman" w:hAnsi="Times New Roman" w:cs="Times New Roman"/>
          <w:sz w:val="24"/>
          <w:szCs w:val="24"/>
          <w:lang w:val="sq-AL"/>
        </w:rPr>
        <w:t xml:space="preserve">. </w:t>
      </w:r>
    </w:p>
    <w:p w:rsidR="00DE099D" w:rsidRPr="000430A8" w:rsidRDefault="00DE099D" w:rsidP="007F6F27">
      <w:pPr>
        <w:spacing w:after="0"/>
        <w:jc w:val="both"/>
        <w:rPr>
          <w:rFonts w:ascii="Times New Roman" w:eastAsia="Times New Roman" w:hAnsi="Times New Roman" w:cs="Times New Roman"/>
          <w:sz w:val="24"/>
          <w:szCs w:val="24"/>
          <w:lang w:val="sq-AL"/>
        </w:rPr>
      </w:pPr>
    </w:p>
    <w:p w:rsidR="007F6F27" w:rsidRPr="000430A8" w:rsidRDefault="007F6F27"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Buxhet i limituar i vënë në dispozicion për këtë inspektorat duke patur në konsideratë gamën e gjerë të produkteve që mbulon për inspektim</w:t>
      </w:r>
      <w:r w:rsidR="002E4556" w:rsidRPr="000430A8">
        <w:rPr>
          <w:rFonts w:ascii="Times New Roman" w:eastAsia="Times New Roman" w:hAnsi="Times New Roman" w:cs="Times New Roman"/>
          <w:sz w:val="24"/>
          <w:szCs w:val="24"/>
          <w:lang w:val="sq-AL"/>
        </w:rPr>
        <w:t xml:space="preserve"> si dhe mbulimin e të gjithë territorit të vendit.</w:t>
      </w:r>
      <w:r w:rsidRPr="000430A8">
        <w:rPr>
          <w:rFonts w:ascii="Times New Roman" w:eastAsia="Times New Roman" w:hAnsi="Times New Roman" w:cs="Times New Roman"/>
          <w:sz w:val="24"/>
          <w:szCs w:val="24"/>
          <w:lang w:val="sq-AL"/>
        </w:rPr>
        <w:t>.</w:t>
      </w:r>
    </w:p>
    <w:p w:rsidR="007F6F27" w:rsidRPr="000430A8" w:rsidRDefault="007F6F27" w:rsidP="007F6F27">
      <w:pPr>
        <w:spacing w:after="0"/>
        <w:jc w:val="both"/>
        <w:rPr>
          <w:rFonts w:ascii="Times New Roman" w:eastAsia="Times New Roman" w:hAnsi="Times New Roman" w:cs="Times New Roman"/>
          <w:sz w:val="24"/>
          <w:szCs w:val="24"/>
          <w:lang w:val="sq-AL"/>
        </w:rPr>
      </w:pPr>
    </w:p>
    <w:p w:rsidR="007F6F27" w:rsidRPr="000430A8" w:rsidRDefault="00E15503" w:rsidP="007F6F27">
      <w:p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lastRenderedPageBreak/>
        <w:t>Mungesa</w:t>
      </w:r>
      <w:r w:rsidR="007F6F27" w:rsidRPr="000430A8">
        <w:rPr>
          <w:rFonts w:ascii="Times New Roman" w:eastAsia="Times New Roman" w:hAnsi="Times New Roman" w:cs="Times New Roman"/>
          <w:sz w:val="24"/>
          <w:szCs w:val="24"/>
          <w:lang w:val="sq-AL"/>
        </w:rPr>
        <w:t xml:space="preserve"> e plotë e stafit në Sektorin e inspektimit të produkteve mekanike, Sektorin e inspektimit të produkteve elektrike dhe elektronike dhe mungesa e pjesshme e stafit në sektorin e inspektimit metrologjik dhe sektorin e dete</w:t>
      </w:r>
      <w:r w:rsidR="00A20160" w:rsidRPr="000430A8">
        <w:rPr>
          <w:rFonts w:ascii="Times New Roman" w:eastAsia="Times New Roman" w:hAnsi="Times New Roman" w:cs="Times New Roman"/>
          <w:sz w:val="24"/>
          <w:szCs w:val="24"/>
          <w:lang w:val="sq-AL"/>
        </w:rPr>
        <w:t>r</w:t>
      </w:r>
      <w:r w:rsidR="007F6F27" w:rsidRPr="000430A8">
        <w:rPr>
          <w:rFonts w:ascii="Times New Roman" w:eastAsia="Times New Roman" w:hAnsi="Times New Roman" w:cs="Times New Roman"/>
          <w:sz w:val="24"/>
          <w:szCs w:val="24"/>
          <w:lang w:val="sq-AL"/>
        </w:rPr>
        <w:t>gjent</w:t>
      </w:r>
      <w:r w:rsidR="00A20160" w:rsidRPr="000430A8">
        <w:rPr>
          <w:rFonts w:ascii="Times New Roman" w:eastAsia="Times New Roman" w:hAnsi="Times New Roman" w:cs="Times New Roman"/>
          <w:sz w:val="24"/>
          <w:szCs w:val="24"/>
          <w:lang w:val="sq-AL"/>
        </w:rPr>
        <w:t>ë</w:t>
      </w:r>
      <w:r w:rsidR="007F6F27" w:rsidRPr="000430A8">
        <w:rPr>
          <w:rFonts w:ascii="Times New Roman" w:eastAsia="Times New Roman" w:hAnsi="Times New Roman" w:cs="Times New Roman"/>
          <w:sz w:val="24"/>
          <w:szCs w:val="24"/>
          <w:lang w:val="sq-AL"/>
        </w:rPr>
        <w:t>, qelq, këpucëve kanë bërë që aktiviteti në fushën e inspektimit në këta sektorë të mos realizohet.</w:t>
      </w:r>
    </w:p>
    <w:p w:rsidR="001E0FD4" w:rsidRPr="000430A8" w:rsidRDefault="001E0FD4" w:rsidP="001E0FD4">
      <w:pPr>
        <w:pStyle w:val="NoSpacing"/>
        <w:jc w:val="both"/>
        <w:rPr>
          <w:rFonts w:ascii="Times New Roman" w:hAnsi="Times New Roman"/>
          <w:sz w:val="24"/>
          <w:szCs w:val="24"/>
          <w:lang w:val="sq-AL"/>
        </w:rPr>
      </w:pPr>
    </w:p>
    <w:p w:rsidR="00BB0BC5" w:rsidRPr="000430A8" w:rsidRDefault="004960B5" w:rsidP="001E0FD4">
      <w:pPr>
        <w:pStyle w:val="NoSpacing"/>
        <w:jc w:val="both"/>
        <w:rPr>
          <w:rFonts w:ascii="Times New Roman" w:hAnsi="Times New Roman"/>
          <w:b/>
          <w:sz w:val="24"/>
          <w:szCs w:val="24"/>
          <w:lang w:val="sq-AL"/>
        </w:rPr>
      </w:pPr>
      <w:r w:rsidRPr="000430A8">
        <w:rPr>
          <w:rFonts w:ascii="Times New Roman" w:hAnsi="Times New Roman"/>
          <w:sz w:val="24"/>
          <w:szCs w:val="24"/>
          <w:lang w:val="sq-AL"/>
        </w:rPr>
        <w:t>Nj</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nga problemet q</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v</w:t>
      </w:r>
      <w:r w:rsidR="0052097E" w:rsidRPr="000430A8">
        <w:rPr>
          <w:rFonts w:ascii="Times New Roman" w:hAnsi="Times New Roman"/>
          <w:sz w:val="24"/>
          <w:szCs w:val="24"/>
          <w:lang w:val="sq-AL"/>
        </w:rPr>
        <w:t>ë</w:t>
      </w:r>
      <w:r w:rsidRPr="000430A8">
        <w:rPr>
          <w:rFonts w:ascii="Times New Roman" w:hAnsi="Times New Roman"/>
          <w:sz w:val="24"/>
          <w:szCs w:val="24"/>
          <w:lang w:val="sq-AL"/>
        </w:rPr>
        <w:t>shtir</w:t>
      </w:r>
      <w:r w:rsidR="0052097E" w:rsidRPr="000430A8">
        <w:rPr>
          <w:rFonts w:ascii="Times New Roman" w:hAnsi="Times New Roman"/>
          <w:sz w:val="24"/>
          <w:szCs w:val="24"/>
          <w:lang w:val="sq-AL"/>
        </w:rPr>
        <w:t>ë</w:t>
      </w:r>
      <w:r w:rsidRPr="000430A8">
        <w:rPr>
          <w:rFonts w:ascii="Times New Roman" w:hAnsi="Times New Roman"/>
          <w:sz w:val="24"/>
          <w:szCs w:val="24"/>
          <w:lang w:val="sq-AL"/>
        </w:rPr>
        <w:t>sojn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pun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n e ISHMT </w:t>
      </w:r>
      <w:r w:rsidR="0052097E" w:rsidRPr="000430A8">
        <w:rPr>
          <w:rFonts w:ascii="Times New Roman" w:hAnsi="Times New Roman"/>
          <w:sz w:val="24"/>
          <w:szCs w:val="24"/>
          <w:lang w:val="sq-AL"/>
        </w:rPr>
        <w:t>ë</w:t>
      </w:r>
      <w:r w:rsidRPr="000430A8">
        <w:rPr>
          <w:rFonts w:ascii="Times New Roman" w:hAnsi="Times New Roman"/>
          <w:sz w:val="24"/>
          <w:szCs w:val="24"/>
          <w:lang w:val="sq-AL"/>
        </w:rPr>
        <w:t>sht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edhe </w:t>
      </w:r>
      <w:r w:rsidR="001E0FD4" w:rsidRPr="000430A8">
        <w:rPr>
          <w:rFonts w:ascii="Times New Roman" w:hAnsi="Times New Roman"/>
          <w:sz w:val="24"/>
          <w:szCs w:val="24"/>
          <w:lang w:val="sq-AL"/>
        </w:rPr>
        <w:t>shkall</w:t>
      </w:r>
      <w:r w:rsidRPr="000430A8">
        <w:rPr>
          <w:rFonts w:ascii="Times New Roman" w:hAnsi="Times New Roman"/>
          <w:sz w:val="24"/>
          <w:szCs w:val="24"/>
          <w:lang w:val="sq-AL"/>
        </w:rPr>
        <w:t>a e</w:t>
      </w:r>
      <w:r w:rsidR="001E0FD4" w:rsidRPr="000430A8">
        <w:rPr>
          <w:rFonts w:ascii="Times New Roman" w:hAnsi="Times New Roman"/>
          <w:sz w:val="24"/>
          <w:szCs w:val="24"/>
          <w:lang w:val="sq-AL"/>
        </w:rPr>
        <w:t xml:space="preserve"> ul</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t </w:t>
      </w:r>
      <w:r w:rsidRPr="000430A8">
        <w:rPr>
          <w:rFonts w:ascii="Times New Roman" w:hAnsi="Times New Roman"/>
          <w:sz w:val="24"/>
          <w:szCs w:val="24"/>
          <w:lang w:val="sq-AL"/>
        </w:rPr>
        <w:t xml:space="preserve">e </w:t>
      </w:r>
      <w:r w:rsidR="001E0FD4" w:rsidRPr="000430A8">
        <w:rPr>
          <w:rFonts w:ascii="Times New Roman" w:hAnsi="Times New Roman"/>
          <w:sz w:val="24"/>
          <w:szCs w:val="24"/>
          <w:lang w:val="sq-AL"/>
        </w:rPr>
        <w:t>informimi</w:t>
      </w:r>
      <w:r w:rsidRPr="000430A8">
        <w:rPr>
          <w:rFonts w:ascii="Times New Roman" w:hAnsi="Times New Roman"/>
          <w:sz w:val="24"/>
          <w:szCs w:val="24"/>
          <w:lang w:val="sq-AL"/>
        </w:rPr>
        <w:t>t</w:t>
      </w:r>
      <w:r w:rsidR="001E0FD4" w:rsidRPr="000430A8">
        <w:rPr>
          <w:rFonts w:ascii="Times New Roman" w:hAnsi="Times New Roman"/>
          <w:sz w:val="24"/>
          <w:szCs w:val="24"/>
          <w:lang w:val="sq-AL"/>
        </w:rPr>
        <w:t xml:space="preserve"> t</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subjekteve</w:t>
      </w:r>
      <w:r w:rsidR="00BB0BC5" w:rsidRPr="000430A8">
        <w:rPr>
          <w:rFonts w:ascii="Times New Roman" w:hAnsi="Times New Roman"/>
          <w:sz w:val="24"/>
          <w:szCs w:val="24"/>
          <w:lang w:val="sq-AL"/>
        </w:rPr>
        <w:t>,</w:t>
      </w:r>
      <w:r w:rsidR="001E0FD4" w:rsidRPr="000430A8">
        <w:rPr>
          <w:rFonts w:ascii="Times New Roman" w:hAnsi="Times New Roman"/>
          <w:sz w:val="24"/>
          <w:szCs w:val="24"/>
          <w:lang w:val="sq-AL"/>
        </w:rPr>
        <w:t xml:space="preserve"> n</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lidhje me kuadrin ligjor dhe detyrimet q</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rrjedhin nga ligjet dhe aktet n</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nligjore t</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miratuar sipas fushave specifike, inspektimi i t</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cilave </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sht</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n</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fokusin e ISHMT-s</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Kjo evidentohet n</w:t>
      </w:r>
      <w:r w:rsidR="00254C40"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lidhje me njohjen e</w:t>
      </w:r>
      <w:r w:rsidRPr="000430A8">
        <w:rPr>
          <w:rFonts w:ascii="Times New Roman" w:hAnsi="Times New Roman"/>
          <w:sz w:val="24"/>
          <w:szCs w:val="24"/>
          <w:lang w:val="sq-AL"/>
        </w:rPr>
        <w:t xml:space="preserve"> pak</w:t>
      </w:r>
      <w:r w:rsidR="0052097E" w:rsidRPr="000430A8">
        <w:rPr>
          <w:rFonts w:ascii="Times New Roman" w:hAnsi="Times New Roman"/>
          <w:sz w:val="24"/>
          <w:szCs w:val="24"/>
          <w:lang w:val="sq-AL"/>
        </w:rPr>
        <w:t>ë</w:t>
      </w:r>
      <w:r w:rsidRPr="000430A8">
        <w:rPr>
          <w:rFonts w:ascii="Times New Roman" w:hAnsi="Times New Roman"/>
          <w:sz w:val="24"/>
          <w:szCs w:val="24"/>
          <w:lang w:val="sq-AL"/>
        </w:rPr>
        <w:t>t t</w:t>
      </w:r>
      <w:r w:rsidR="0052097E" w:rsidRPr="000430A8">
        <w:rPr>
          <w:rFonts w:ascii="Times New Roman" w:hAnsi="Times New Roman"/>
          <w:sz w:val="24"/>
          <w:szCs w:val="24"/>
          <w:lang w:val="sq-AL"/>
        </w:rPr>
        <w:t>ë</w:t>
      </w:r>
      <w:r w:rsidR="001E0FD4" w:rsidRPr="000430A8">
        <w:rPr>
          <w:rFonts w:ascii="Times New Roman" w:hAnsi="Times New Roman"/>
          <w:sz w:val="24"/>
          <w:szCs w:val="24"/>
          <w:lang w:val="sq-AL"/>
        </w:rPr>
        <w:t xml:space="preserve"> </w:t>
      </w:r>
      <w:r w:rsidR="001E0FD4" w:rsidRPr="000430A8">
        <w:rPr>
          <w:rFonts w:ascii="Times New Roman" w:hAnsi="Times New Roman"/>
          <w:b/>
          <w:sz w:val="24"/>
          <w:szCs w:val="24"/>
          <w:lang w:val="sq-AL"/>
        </w:rPr>
        <w:t xml:space="preserve"> </w:t>
      </w:r>
      <w:r w:rsidR="00BB0BC5" w:rsidRPr="000430A8">
        <w:rPr>
          <w:rFonts w:ascii="Times New Roman" w:hAnsi="Times New Roman"/>
          <w:b/>
          <w:sz w:val="24"/>
          <w:szCs w:val="24"/>
          <w:lang w:val="sq-AL"/>
        </w:rPr>
        <w:t>:</w:t>
      </w:r>
    </w:p>
    <w:p w:rsidR="00BB0BC5" w:rsidRPr="000430A8" w:rsidRDefault="00A96B3A" w:rsidP="00BB0BC5">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L</w:t>
      </w:r>
      <w:r w:rsidR="001E0FD4" w:rsidRPr="000430A8">
        <w:rPr>
          <w:rFonts w:ascii="Times New Roman" w:hAnsi="Times New Roman"/>
          <w:sz w:val="24"/>
          <w:szCs w:val="24"/>
          <w:lang w:val="sq-AL"/>
        </w:rPr>
        <w:t>igjit të ri për të drejtat e autorit</w:t>
      </w:r>
      <w:r w:rsidR="00BB0BC5" w:rsidRPr="000430A8">
        <w:rPr>
          <w:rFonts w:ascii="Times New Roman" w:hAnsi="Times New Roman"/>
          <w:sz w:val="24"/>
          <w:szCs w:val="24"/>
          <w:lang w:val="sq-AL"/>
        </w:rPr>
        <w:t xml:space="preserve">; </w:t>
      </w:r>
    </w:p>
    <w:p w:rsidR="001A3160" w:rsidRPr="000430A8" w:rsidRDefault="00A96B3A"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L</w:t>
      </w:r>
      <w:r w:rsidR="00BB0BC5" w:rsidRPr="000430A8">
        <w:rPr>
          <w:rFonts w:ascii="Times New Roman" w:hAnsi="Times New Roman"/>
          <w:sz w:val="24"/>
          <w:szCs w:val="24"/>
          <w:lang w:val="sq-AL"/>
        </w:rPr>
        <w:t>egjislacionit p</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r Turizmin</w:t>
      </w:r>
      <w:r w:rsidR="00A20160" w:rsidRPr="000430A8">
        <w:rPr>
          <w:rFonts w:ascii="Times New Roman" w:hAnsi="Times New Roman"/>
          <w:sz w:val="24"/>
          <w:szCs w:val="24"/>
          <w:lang w:val="sq-AL"/>
        </w:rPr>
        <w:t xml:space="preserve">, </w:t>
      </w:r>
      <w:r w:rsidR="00BB0BC5" w:rsidRPr="000430A8">
        <w:rPr>
          <w:rFonts w:ascii="Times New Roman" w:hAnsi="Times New Roman"/>
          <w:sz w:val="24"/>
          <w:szCs w:val="24"/>
          <w:lang w:val="sq-AL"/>
        </w:rPr>
        <w:t>ve</w:t>
      </w:r>
      <w:r w:rsidR="00206897" w:rsidRPr="000430A8">
        <w:rPr>
          <w:rFonts w:ascii="Times New Roman" w:hAnsi="Times New Roman"/>
          <w:sz w:val="24"/>
          <w:szCs w:val="24"/>
          <w:lang w:val="sq-AL"/>
        </w:rPr>
        <w:t>ç</w:t>
      </w:r>
      <w:r w:rsidR="00BB0BC5" w:rsidRPr="000430A8">
        <w:rPr>
          <w:rFonts w:ascii="Times New Roman" w:hAnsi="Times New Roman"/>
          <w:sz w:val="24"/>
          <w:szCs w:val="24"/>
          <w:lang w:val="sq-AL"/>
        </w:rPr>
        <w:t>an</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risht n</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lidhje me plot</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simin e Formular</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ve 1 dhe 2 p</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r stat</w:t>
      </w:r>
      <w:r w:rsidR="002E4556" w:rsidRPr="000430A8">
        <w:rPr>
          <w:rFonts w:ascii="Times New Roman" w:hAnsi="Times New Roman"/>
          <w:sz w:val="24"/>
          <w:szCs w:val="24"/>
          <w:lang w:val="sq-AL"/>
        </w:rPr>
        <w:t>is</w:t>
      </w:r>
      <w:r w:rsidR="00BB0BC5" w:rsidRPr="000430A8">
        <w:rPr>
          <w:rFonts w:ascii="Times New Roman" w:hAnsi="Times New Roman"/>
          <w:sz w:val="24"/>
          <w:szCs w:val="24"/>
          <w:lang w:val="sq-AL"/>
        </w:rPr>
        <w:t>tikat q</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duhet t</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dor</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zohen pran</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ministris</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q</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mbulon turizmin n</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 xml:space="preserve"> m</w:t>
      </w:r>
      <w:r w:rsidR="00254C40" w:rsidRPr="000430A8">
        <w:rPr>
          <w:rFonts w:ascii="Times New Roman" w:hAnsi="Times New Roman"/>
          <w:sz w:val="24"/>
          <w:szCs w:val="24"/>
          <w:lang w:val="sq-AL"/>
        </w:rPr>
        <w:t>ë</w:t>
      </w:r>
      <w:r w:rsidR="00BB0BC5" w:rsidRPr="000430A8">
        <w:rPr>
          <w:rFonts w:ascii="Times New Roman" w:hAnsi="Times New Roman"/>
          <w:sz w:val="24"/>
          <w:szCs w:val="24"/>
          <w:lang w:val="sq-AL"/>
        </w:rPr>
        <w:t>nyr</w:t>
      </w:r>
      <w:r w:rsidR="00254C40" w:rsidRPr="000430A8">
        <w:rPr>
          <w:rFonts w:ascii="Times New Roman" w:hAnsi="Times New Roman"/>
          <w:sz w:val="24"/>
          <w:szCs w:val="24"/>
          <w:lang w:val="sq-AL"/>
        </w:rPr>
        <w:t>ë</w:t>
      </w:r>
      <w:r w:rsidR="00206897" w:rsidRPr="000430A8">
        <w:rPr>
          <w:rFonts w:ascii="Times New Roman" w:hAnsi="Times New Roman"/>
          <w:sz w:val="24"/>
          <w:szCs w:val="24"/>
          <w:lang w:val="sq-AL"/>
        </w:rPr>
        <w:t xml:space="preserve"> pe</w:t>
      </w:r>
      <w:r w:rsidR="00A20160" w:rsidRPr="000430A8">
        <w:rPr>
          <w:rFonts w:ascii="Times New Roman" w:hAnsi="Times New Roman"/>
          <w:sz w:val="24"/>
          <w:szCs w:val="24"/>
          <w:lang w:val="sq-AL"/>
        </w:rPr>
        <w:t>riodike si dhe pikat që duhet të përmbajë</w:t>
      </w:r>
      <w:r w:rsidR="00206897" w:rsidRPr="000430A8">
        <w:rPr>
          <w:rFonts w:ascii="Times New Roman" w:hAnsi="Times New Roman"/>
          <w:sz w:val="24"/>
          <w:szCs w:val="24"/>
          <w:lang w:val="sq-AL"/>
        </w:rPr>
        <w:t xml:space="preserve"> kontrata me klientin/konsumatorin.</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VKM Nr.1056/2015, "Për miratimin e rregullit teknik "Për sigurinë e ashensorëve në përdorim"</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VKM nr.1057/2015, "Për miratimin e rregullit teknik "Për ashensorët"</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VKM nr 1067/2015 "Për miratimin e rregullit teknik për pajisjet e gazit dhe përcaktimin e standardeve të harmonizuara"</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VKM nr. 1066/2015 për miratimin e rregullit teknik "Për pajisjet dhe sistemet mbrojtëse për përdorim në ambiente (atmosferë) potencialisht shpërthyese dhe përcaktimin e listës së standardeve të harmonizuara"</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VKM nr. 1053, datë 23.12.2015 "Për miratimin e rregullit teknik "për pajisjet e mbrojtjes personale (pmp)"1 dhe p</w:t>
      </w:r>
      <w:r w:rsidR="002253A7" w:rsidRPr="000430A8">
        <w:rPr>
          <w:rFonts w:ascii="Times New Roman" w:hAnsi="Times New Roman"/>
          <w:sz w:val="24"/>
          <w:szCs w:val="24"/>
          <w:lang w:val="sq-AL"/>
        </w:rPr>
        <w:t>ë</w:t>
      </w:r>
      <w:r w:rsidRPr="000430A8">
        <w:rPr>
          <w:rFonts w:ascii="Times New Roman" w:hAnsi="Times New Roman"/>
          <w:sz w:val="24"/>
          <w:szCs w:val="24"/>
          <w:lang w:val="sq-AL"/>
        </w:rPr>
        <w:t>rcaktimin e list</w:t>
      </w:r>
      <w:r w:rsidR="002253A7" w:rsidRPr="000430A8">
        <w:rPr>
          <w:rFonts w:ascii="Times New Roman" w:hAnsi="Times New Roman"/>
          <w:sz w:val="24"/>
          <w:szCs w:val="24"/>
          <w:lang w:val="sq-AL"/>
        </w:rPr>
        <w:t>ë</w:t>
      </w:r>
      <w:r w:rsidRPr="000430A8">
        <w:rPr>
          <w:rFonts w:ascii="Times New Roman" w:hAnsi="Times New Roman"/>
          <w:sz w:val="24"/>
          <w:szCs w:val="24"/>
          <w:lang w:val="sq-AL"/>
        </w:rPr>
        <w:t>s   së standardeve të harmonizuara</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Ligjit/Nr.10 489/2011 "Per tregtimin dhe mbikëqyrjen e tregut te produkteve joushqimore"</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Ligjit  nr. 10480/2011 "Per sigurine e përgjithshme te produkteve joushqimore"</w:t>
      </w:r>
    </w:p>
    <w:p w:rsidR="001A31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 xml:space="preserve">Ligj Nr.10 433, datë 16.6.2011 </w:t>
      </w:r>
      <w:r w:rsidR="002253A7">
        <w:rPr>
          <w:rFonts w:ascii="Times New Roman" w:hAnsi="Times New Roman"/>
          <w:sz w:val="24"/>
          <w:szCs w:val="24"/>
          <w:lang w:val="sq-AL"/>
        </w:rPr>
        <w:t>“Për inspektimin në Republikën e S</w:t>
      </w:r>
      <w:r w:rsidR="002253A7" w:rsidRPr="000430A8">
        <w:rPr>
          <w:rFonts w:ascii="Times New Roman" w:hAnsi="Times New Roman"/>
          <w:sz w:val="24"/>
          <w:szCs w:val="24"/>
          <w:lang w:val="sq-AL"/>
        </w:rPr>
        <w:t>hqipërisë</w:t>
      </w:r>
      <w:r w:rsidR="002253A7">
        <w:rPr>
          <w:rFonts w:ascii="Times New Roman" w:hAnsi="Times New Roman"/>
          <w:sz w:val="24"/>
          <w:szCs w:val="24"/>
          <w:lang w:val="sq-AL"/>
        </w:rPr>
        <w:t>”</w:t>
      </w:r>
    </w:p>
    <w:p w:rsidR="00E00E60" w:rsidRPr="000430A8" w:rsidRDefault="00E00E60" w:rsidP="00E00E60">
      <w:pPr>
        <w:pStyle w:val="NoSpacing"/>
        <w:numPr>
          <w:ilvl w:val="0"/>
          <w:numId w:val="22"/>
        </w:numPr>
        <w:jc w:val="both"/>
        <w:rPr>
          <w:rFonts w:ascii="Times New Roman" w:hAnsi="Times New Roman"/>
          <w:sz w:val="24"/>
          <w:szCs w:val="24"/>
          <w:lang w:val="sq-AL"/>
        </w:rPr>
      </w:pPr>
      <w:r w:rsidRPr="000430A8">
        <w:rPr>
          <w:rFonts w:ascii="Times New Roman" w:hAnsi="Times New Roman"/>
          <w:sz w:val="24"/>
          <w:szCs w:val="24"/>
          <w:lang w:val="sq-AL"/>
        </w:rPr>
        <w:t xml:space="preserve">VKM nr. 36, datë 20.1.2016 </w:t>
      </w:r>
      <w:r w:rsidR="001A3160" w:rsidRPr="000430A8">
        <w:rPr>
          <w:rFonts w:ascii="Times New Roman" w:hAnsi="Times New Roman"/>
          <w:sz w:val="24"/>
          <w:szCs w:val="24"/>
          <w:lang w:val="sq-AL"/>
        </w:rPr>
        <w:t>“</w:t>
      </w:r>
      <w:r w:rsidR="002253A7">
        <w:rPr>
          <w:rFonts w:ascii="Times New Roman" w:hAnsi="Times New Roman"/>
          <w:sz w:val="24"/>
          <w:szCs w:val="24"/>
          <w:lang w:val="sq-AL"/>
        </w:rPr>
        <w:t xml:space="preserve">Për   krijimin, </w:t>
      </w:r>
      <w:r w:rsidRPr="000430A8">
        <w:rPr>
          <w:rFonts w:ascii="Times New Roman" w:hAnsi="Times New Roman"/>
          <w:sz w:val="24"/>
          <w:szCs w:val="24"/>
          <w:lang w:val="sq-AL"/>
        </w:rPr>
        <w:t>organizimin dhe funksionimin   e   Inspektoratit Shtetëror të Mbikëqyrjes së Tregut</w:t>
      </w:r>
      <w:r w:rsidR="001A3160" w:rsidRPr="000430A8">
        <w:rPr>
          <w:rFonts w:ascii="Times New Roman" w:hAnsi="Times New Roman"/>
          <w:sz w:val="24"/>
          <w:szCs w:val="24"/>
          <w:lang w:val="sq-AL"/>
        </w:rPr>
        <w:t>”</w:t>
      </w:r>
    </w:p>
    <w:p w:rsidR="001E0FD4" w:rsidRPr="000430A8" w:rsidRDefault="001E0FD4" w:rsidP="001E0FD4">
      <w:pPr>
        <w:pStyle w:val="NoSpacing"/>
        <w:jc w:val="both"/>
        <w:rPr>
          <w:rFonts w:ascii="Times New Roman" w:hAnsi="Times New Roman"/>
          <w:sz w:val="24"/>
          <w:szCs w:val="24"/>
          <w:lang w:val="sq-AL"/>
        </w:rPr>
      </w:pPr>
    </w:p>
    <w:p w:rsidR="00FC1CF2" w:rsidRPr="000430A8" w:rsidRDefault="00FC1CF2" w:rsidP="002253A7">
      <w:pPr>
        <w:pStyle w:val="NoSpacing"/>
        <w:spacing w:line="276" w:lineRule="auto"/>
        <w:jc w:val="both"/>
        <w:rPr>
          <w:rFonts w:ascii="Times New Roman" w:hAnsi="Times New Roman"/>
          <w:sz w:val="24"/>
          <w:szCs w:val="24"/>
          <w:lang w:val="sq-AL"/>
        </w:rPr>
      </w:pPr>
      <w:r w:rsidRPr="000430A8">
        <w:rPr>
          <w:rFonts w:ascii="Times New Roman" w:hAnsi="Times New Roman"/>
          <w:sz w:val="24"/>
          <w:szCs w:val="24"/>
          <w:lang w:val="sq-AL"/>
        </w:rPr>
        <w:t>Numri i stafit</w:t>
      </w:r>
      <w:r w:rsidR="001E0FD4" w:rsidRPr="000430A8">
        <w:rPr>
          <w:rFonts w:ascii="Times New Roman" w:hAnsi="Times New Roman"/>
          <w:sz w:val="24"/>
          <w:szCs w:val="24"/>
          <w:lang w:val="sq-AL"/>
        </w:rPr>
        <w:t xml:space="preserve"> </w:t>
      </w:r>
      <w:r w:rsidR="005F63D3" w:rsidRPr="000430A8">
        <w:rPr>
          <w:rFonts w:ascii="Times New Roman" w:hAnsi="Times New Roman"/>
          <w:sz w:val="24"/>
          <w:szCs w:val="24"/>
          <w:lang w:val="sq-AL"/>
        </w:rPr>
        <w:t>t</w:t>
      </w:r>
      <w:r w:rsidR="0052097E" w:rsidRPr="000430A8">
        <w:rPr>
          <w:rFonts w:ascii="Times New Roman" w:hAnsi="Times New Roman"/>
          <w:sz w:val="24"/>
          <w:szCs w:val="24"/>
          <w:lang w:val="sq-AL"/>
        </w:rPr>
        <w:t>ë</w:t>
      </w:r>
      <w:r w:rsidR="005F63D3" w:rsidRPr="000430A8">
        <w:rPr>
          <w:rFonts w:ascii="Times New Roman" w:hAnsi="Times New Roman"/>
          <w:sz w:val="24"/>
          <w:szCs w:val="24"/>
          <w:lang w:val="sq-AL"/>
        </w:rPr>
        <w:t xml:space="preserve"> rekrutuar</w:t>
      </w:r>
      <w:r w:rsidRPr="000430A8">
        <w:rPr>
          <w:rFonts w:ascii="Times New Roman" w:hAnsi="Times New Roman"/>
          <w:sz w:val="24"/>
          <w:szCs w:val="24"/>
          <w:lang w:val="sq-AL"/>
        </w:rPr>
        <w:t xml:space="preserve">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ISHMT</w:t>
      </w:r>
      <w:r w:rsidR="005F63D3" w:rsidRPr="000430A8">
        <w:rPr>
          <w:rFonts w:ascii="Times New Roman" w:hAnsi="Times New Roman"/>
          <w:sz w:val="24"/>
          <w:szCs w:val="24"/>
          <w:lang w:val="sq-AL"/>
        </w:rPr>
        <w:t xml:space="preserve"> krahasuar me organigram</w:t>
      </w:r>
      <w:r w:rsidR="0052097E" w:rsidRPr="000430A8">
        <w:rPr>
          <w:rFonts w:ascii="Times New Roman" w:hAnsi="Times New Roman"/>
          <w:sz w:val="24"/>
          <w:szCs w:val="24"/>
          <w:lang w:val="sq-AL"/>
        </w:rPr>
        <w:t>ë</w:t>
      </w:r>
      <w:r w:rsidR="005F63D3" w:rsidRPr="000430A8">
        <w:rPr>
          <w:rFonts w:ascii="Times New Roman" w:hAnsi="Times New Roman"/>
          <w:sz w:val="24"/>
          <w:szCs w:val="24"/>
          <w:lang w:val="sq-AL"/>
        </w:rPr>
        <w:t xml:space="preserve">n </w:t>
      </w:r>
      <w:r w:rsidR="0052097E" w:rsidRPr="000430A8">
        <w:rPr>
          <w:rFonts w:ascii="Times New Roman" w:hAnsi="Times New Roman"/>
          <w:sz w:val="24"/>
          <w:szCs w:val="24"/>
          <w:lang w:val="sq-AL"/>
        </w:rPr>
        <w:t>ë</w:t>
      </w:r>
      <w:r w:rsidR="005F63D3" w:rsidRPr="000430A8">
        <w:rPr>
          <w:rFonts w:ascii="Times New Roman" w:hAnsi="Times New Roman"/>
          <w:sz w:val="24"/>
          <w:szCs w:val="24"/>
          <w:lang w:val="sq-AL"/>
        </w:rPr>
        <w:t>sht</w:t>
      </w:r>
      <w:r w:rsidR="0052097E" w:rsidRPr="000430A8">
        <w:rPr>
          <w:rFonts w:ascii="Times New Roman" w:hAnsi="Times New Roman"/>
          <w:sz w:val="24"/>
          <w:szCs w:val="24"/>
          <w:lang w:val="sq-AL"/>
        </w:rPr>
        <w:t>ë</w:t>
      </w:r>
      <w:r w:rsidR="005F63D3" w:rsidRPr="000430A8">
        <w:rPr>
          <w:rFonts w:ascii="Times New Roman" w:hAnsi="Times New Roman"/>
          <w:sz w:val="24"/>
          <w:szCs w:val="24"/>
          <w:lang w:val="sq-AL"/>
        </w:rPr>
        <w:t xml:space="preserve"> ende i ul</w:t>
      </w:r>
      <w:r w:rsidR="0052097E" w:rsidRPr="000430A8">
        <w:rPr>
          <w:rFonts w:ascii="Times New Roman" w:hAnsi="Times New Roman"/>
          <w:sz w:val="24"/>
          <w:szCs w:val="24"/>
          <w:lang w:val="sq-AL"/>
        </w:rPr>
        <w:t>ë</w:t>
      </w:r>
      <w:r w:rsidR="005F63D3" w:rsidRPr="000430A8">
        <w:rPr>
          <w:rFonts w:ascii="Times New Roman" w:hAnsi="Times New Roman"/>
          <w:sz w:val="24"/>
          <w:szCs w:val="24"/>
          <w:lang w:val="sq-AL"/>
        </w:rPr>
        <w:t>t</w:t>
      </w:r>
      <w:r w:rsidRPr="000430A8">
        <w:rPr>
          <w:rFonts w:ascii="Times New Roman" w:hAnsi="Times New Roman"/>
          <w:sz w:val="24"/>
          <w:szCs w:val="24"/>
          <w:lang w:val="sq-AL"/>
        </w:rPr>
        <w:t>, vet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m 56% e stafit </w:t>
      </w:r>
      <w:r w:rsidR="0052097E" w:rsidRPr="000430A8">
        <w:rPr>
          <w:rFonts w:ascii="Times New Roman" w:hAnsi="Times New Roman"/>
          <w:sz w:val="24"/>
          <w:szCs w:val="24"/>
          <w:lang w:val="sq-AL"/>
        </w:rPr>
        <w:t>ë</w:t>
      </w:r>
      <w:r w:rsidRPr="000430A8">
        <w:rPr>
          <w:rFonts w:ascii="Times New Roman" w:hAnsi="Times New Roman"/>
          <w:sz w:val="24"/>
          <w:szCs w:val="24"/>
          <w:lang w:val="sq-AL"/>
        </w:rPr>
        <w:t>sht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rekrutuar</w:t>
      </w:r>
      <w:r w:rsidR="005F63D3" w:rsidRPr="000430A8">
        <w:rPr>
          <w:rFonts w:ascii="Times New Roman" w:hAnsi="Times New Roman"/>
          <w:sz w:val="24"/>
          <w:szCs w:val="24"/>
          <w:lang w:val="sq-AL"/>
        </w:rPr>
        <w:t>, duke m</w:t>
      </w:r>
      <w:r w:rsidRPr="000430A8">
        <w:rPr>
          <w:rFonts w:ascii="Times New Roman" w:hAnsi="Times New Roman"/>
          <w:sz w:val="24"/>
          <w:szCs w:val="24"/>
          <w:lang w:val="sq-AL"/>
        </w:rPr>
        <w:t>os garantuar zbatimin e ligjit si</w:t>
      </w:r>
      <w:r w:rsidR="005F63D3" w:rsidRPr="000430A8">
        <w:rPr>
          <w:rFonts w:ascii="Times New Roman" w:hAnsi="Times New Roman"/>
          <w:sz w:val="24"/>
          <w:szCs w:val="24"/>
          <w:lang w:val="sq-AL"/>
        </w:rPr>
        <w:t>pas fushave p</w:t>
      </w:r>
      <w:r w:rsidR="0052097E" w:rsidRPr="000430A8">
        <w:rPr>
          <w:rFonts w:ascii="Times New Roman" w:hAnsi="Times New Roman"/>
          <w:sz w:val="24"/>
          <w:szCs w:val="24"/>
          <w:lang w:val="sq-AL"/>
        </w:rPr>
        <w:t>ë</w:t>
      </w:r>
      <w:r w:rsidRPr="000430A8">
        <w:rPr>
          <w:rFonts w:ascii="Times New Roman" w:hAnsi="Times New Roman"/>
          <w:sz w:val="24"/>
          <w:szCs w:val="24"/>
          <w:lang w:val="sq-AL"/>
        </w:rPr>
        <w:t>rkat</w:t>
      </w:r>
      <w:r w:rsidR="0052097E" w:rsidRPr="000430A8">
        <w:rPr>
          <w:rFonts w:ascii="Times New Roman" w:hAnsi="Times New Roman"/>
          <w:sz w:val="24"/>
          <w:szCs w:val="24"/>
          <w:lang w:val="sq-AL"/>
        </w:rPr>
        <w:t>ë</w:t>
      </w:r>
      <w:r w:rsidRPr="000430A8">
        <w:rPr>
          <w:rFonts w:ascii="Times New Roman" w:hAnsi="Times New Roman"/>
          <w:sz w:val="24"/>
          <w:szCs w:val="24"/>
          <w:lang w:val="sq-AL"/>
        </w:rPr>
        <w:t>se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p</w:t>
      </w:r>
      <w:r w:rsidR="0052097E" w:rsidRPr="000430A8">
        <w:rPr>
          <w:rFonts w:ascii="Times New Roman" w:hAnsi="Times New Roman"/>
          <w:sz w:val="24"/>
          <w:szCs w:val="24"/>
          <w:lang w:val="sq-AL"/>
        </w:rPr>
        <w:t>ë</w:t>
      </w:r>
      <w:r w:rsidRPr="000430A8">
        <w:rPr>
          <w:rFonts w:ascii="Times New Roman" w:hAnsi="Times New Roman"/>
          <w:sz w:val="24"/>
          <w:szCs w:val="24"/>
          <w:lang w:val="sq-AL"/>
        </w:rPr>
        <w:t>rcaktuara. Fushat p</w:t>
      </w:r>
      <w:r w:rsidR="0052097E" w:rsidRPr="000430A8">
        <w:rPr>
          <w:rFonts w:ascii="Times New Roman" w:hAnsi="Times New Roman"/>
          <w:sz w:val="24"/>
          <w:szCs w:val="24"/>
          <w:lang w:val="sq-AL"/>
        </w:rPr>
        <w:t>ë</w:t>
      </w:r>
      <w:r w:rsidRPr="000430A8">
        <w:rPr>
          <w:rFonts w:ascii="Times New Roman" w:hAnsi="Times New Roman"/>
          <w:sz w:val="24"/>
          <w:szCs w:val="24"/>
          <w:lang w:val="sq-AL"/>
        </w:rPr>
        <w:t>r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cilat jan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l</w:t>
      </w:r>
      <w:r w:rsidR="0052097E" w:rsidRPr="000430A8">
        <w:rPr>
          <w:rFonts w:ascii="Times New Roman" w:hAnsi="Times New Roman"/>
          <w:sz w:val="24"/>
          <w:szCs w:val="24"/>
          <w:lang w:val="sq-AL"/>
        </w:rPr>
        <w:t>ë</w:t>
      </w:r>
      <w:r w:rsidRPr="000430A8">
        <w:rPr>
          <w:rFonts w:ascii="Times New Roman" w:hAnsi="Times New Roman"/>
          <w:sz w:val="24"/>
          <w:szCs w:val="24"/>
          <w:lang w:val="sq-AL"/>
        </w:rPr>
        <w:t>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objektiva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qarta dhe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p</w:t>
      </w:r>
      <w:r w:rsidR="0052097E" w:rsidRPr="000430A8">
        <w:rPr>
          <w:rFonts w:ascii="Times New Roman" w:hAnsi="Times New Roman"/>
          <w:sz w:val="24"/>
          <w:szCs w:val="24"/>
          <w:lang w:val="sq-AL"/>
        </w:rPr>
        <w:t>ë</w:t>
      </w:r>
      <w:r w:rsidRPr="000430A8">
        <w:rPr>
          <w:rFonts w:ascii="Times New Roman" w:hAnsi="Times New Roman"/>
          <w:sz w:val="24"/>
          <w:szCs w:val="24"/>
          <w:lang w:val="sq-AL"/>
        </w:rPr>
        <w:t>rs</w:t>
      </w:r>
      <w:r w:rsidR="0052097E" w:rsidRPr="000430A8">
        <w:rPr>
          <w:rFonts w:ascii="Times New Roman" w:hAnsi="Times New Roman"/>
          <w:sz w:val="24"/>
          <w:szCs w:val="24"/>
          <w:lang w:val="sq-AL"/>
        </w:rPr>
        <w:t>ë</w:t>
      </w:r>
      <w:r w:rsidRPr="000430A8">
        <w:rPr>
          <w:rFonts w:ascii="Times New Roman" w:hAnsi="Times New Roman"/>
          <w:sz w:val="24"/>
          <w:szCs w:val="24"/>
          <w:lang w:val="sq-AL"/>
        </w:rPr>
        <w:t>ritura 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raport progresin e Komisionit Europian p</w:t>
      </w:r>
      <w:r w:rsidR="0052097E" w:rsidRPr="000430A8">
        <w:rPr>
          <w:rFonts w:ascii="Times New Roman" w:hAnsi="Times New Roman"/>
          <w:sz w:val="24"/>
          <w:szCs w:val="24"/>
          <w:lang w:val="sq-AL"/>
        </w:rPr>
        <w:t>ë</w:t>
      </w:r>
      <w:r w:rsidRPr="000430A8">
        <w:rPr>
          <w:rFonts w:ascii="Times New Roman" w:hAnsi="Times New Roman"/>
          <w:sz w:val="24"/>
          <w:szCs w:val="24"/>
          <w:lang w:val="sq-AL"/>
        </w:rPr>
        <w:t>r Shqip</w:t>
      </w:r>
      <w:r w:rsidR="0052097E" w:rsidRPr="000430A8">
        <w:rPr>
          <w:rFonts w:ascii="Times New Roman" w:hAnsi="Times New Roman"/>
          <w:sz w:val="24"/>
          <w:szCs w:val="24"/>
          <w:lang w:val="sq-AL"/>
        </w:rPr>
        <w:t>ë</w:t>
      </w:r>
      <w:r w:rsidRPr="000430A8">
        <w:rPr>
          <w:rFonts w:ascii="Times New Roman" w:hAnsi="Times New Roman"/>
          <w:sz w:val="24"/>
          <w:szCs w:val="24"/>
          <w:lang w:val="sq-AL"/>
        </w:rPr>
        <w:t>rin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jan</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mbik</w:t>
      </w:r>
      <w:r w:rsidR="0052097E" w:rsidRPr="000430A8">
        <w:rPr>
          <w:rFonts w:ascii="Times New Roman" w:hAnsi="Times New Roman"/>
          <w:sz w:val="24"/>
          <w:szCs w:val="24"/>
          <w:lang w:val="sq-AL"/>
        </w:rPr>
        <w:t>ë</w:t>
      </w:r>
      <w:r w:rsidRPr="000430A8">
        <w:rPr>
          <w:rFonts w:ascii="Times New Roman" w:hAnsi="Times New Roman"/>
          <w:sz w:val="24"/>
          <w:szCs w:val="24"/>
          <w:lang w:val="sq-AL"/>
        </w:rPr>
        <w:t>qyrja e tregut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produkteve joushqimore, zbatimi i ligjit p</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r mbrojtjen e markave dhe patentave, mbrojtja </w:t>
      </w:r>
      <w:r w:rsidR="002253A7">
        <w:rPr>
          <w:rFonts w:ascii="Times New Roman" w:hAnsi="Times New Roman"/>
          <w:sz w:val="24"/>
          <w:szCs w:val="24"/>
          <w:lang w:val="sq-AL"/>
        </w:rPr>
        <w:t>konsumatore, in</w:t>
      </w:r>
      <w:r w:rsidRPr="000430A8">
        <w:rPr>
          <w:rFonts w:ascii="Times New Roman" w:hAnsi="Times New Roman"/>
          <w:sz w:val="24"/>
          <w:szCs w:val="24"/>
          <w:lang w:val="sq-AL"/>
        </w:rPr>
        <w:t>spektimi metrologjik, e drejta e autorit dhe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drejta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tjera t</w:t>
      </w:r>
      <w:r w:rsidR="0052097E" w:rsidRPr="000430A8">
        <w:rPr>
          <w:rFonts w:ascii="Times New Roman" w:hAnsi="Times New Roman"/>
          <w:sz w:val="24"/>
          <w:szCs w:val="24"/>
          <w:lang w:val="sq-AL"/>
        </w:rPr>
        <w:t>ë</w:t>
      </w:r>
      <w:r w:rsidRPr="000430A8">
        <w:rPr>
          <w:rFonts w:ascii="Times New Roman" w:hAnsi="Times New Roman"/>
          <w:sz w:val="24"/>
          <w:szCs w:val="24"/>
          <w:lang w:val="sq-AL"/>
        </w:rPr>
        <w:t xml:space="preserve"> lidhura me t</w:t>
      </w:r>
      <w:r w:rsidR="0052097E" w:rsidRPr="000430A8">
        <w:rPr>
          <w:rFonts w:ascii="Times New Roman" w:hAnsi="Times New Roman"/>
          <w:sz w:val="24"/>
          <w:szCs w:val="24"/>
          <w:lang w:val="sq-AL"/>
        </w:rPr>
        <w:t>ë</w:t>
      </w:r>
      <w:r w:rsidRPr="000430A8">
        <w:rPr>
          <w:rFonts w:ascii="Times New Roman" w:hAnsi="Times New Roman"/>
          <w:sz w:val="24"/>
          <w:szCs w:val="24"/>
          <w:lang w:val="sq-AL"/>
        </w:rPr>
        <w:t>, etj.</w:t>
      </w:r>
      <w:r w:rsidR="005F63D3" w:rsidRPr="000430A8">
        <w:rPr>
          <w:rFonts w:ascii="Times New Roman" w:hAnsi="Times New Roman"/>
          <w:sz w:val="24"/>
          <w:szCs w:val="24"/>
          <w:lang w:val="sq-AL"/>
        </w:rPr>
        <w:t xml:space="preserve"> </w:t>
      </w:r>
    </w:p>
    <w:p w:rsidR="001E0FD4" w:rsidRPr="000430A8" w:rsidRDefault="001E0FD4" w:rsidP="001E0FD4">
      <w:pPr>
        <w:pStyle w:val="NoSpacing"/>
        <w:jc w:val="both"/>
        <w:rPr>
          <w:rFonts w:ascii="Times New Roman" w:hAnsi="Times New Roman"/>
          <w:sz w:val="24"/>
          <w:szCs w:val="24"/>
          <w:lang w:val="sq-AL"/>
        </w:rPr>
      </w:pPr>
    </w:p>
    <w:p w:rsidR="007F6F27" w:rsidRPr="000430A8" w:rsidRDefault="007F6F27" w:rsidP="00B00D68">
      <w:pPr>
        <w:pStyle w:val="Heading1"/>
        <w:numPr>
          <w:ilvl w:val="0"/>
          <w:numId w:val="38"/>
        </w:numPr>
        <w:rPr>
          <w:rFonts w:ascii="Times New Roman" w:eastAsia="Times New Roman" w:hAnsi="Times New Roman" w:cs="Times New Roman"/>
          <w:b/>
          <w:color w:val="auto"/>
          <w:sz w:val="24"/>
          <w:szCs w:val="24"/>
          <w:lang w:val="sq-AL"/>
        </w:rPr>
      </w:pPr>
      <w:bookmarkStart w:id="17" w:name="_Toc505032385"/>
      <w:r w:rsidRPr="000430A8">
        <w:rPr>
          <w:rFonts w:ascii="Times New Roman" w:eastAsia="Times New Roman" w:hAnsi="Times New Roman" w:cs="Times New Roman"/>
          <w:b/>
          <w:color w:val="auto"/>
          <w:sz w:val="24"/>
          <w:szCs w:val="24"/>
          <w:lang w:val="sq-AL"/>
        </w:rPr>
        <w:t>KONKLUZIONE DHE REKOMANDIME</w:t>
      </w:r>
      <w:bookmarkEnd w:id="17"/>
    </w:p>
    <w:p w:rsidR="007F6F27" w:rsidRPr="000430A8" w:rsidRDefault="007F6F27" w:rsidP="00D60C94">
      <w:pPr>
        <w:spacing w:after="0"/>
        <w:rPr>
          <w:rFonts w:ascii="Times New Roman" w:eastAsia="Times New Roman" w:hAnsi="Times New Roman" w:cs="Times New Roman"/>
          <w:b/>
          <w:sz w:val="24"/>
          <w:szCs w:val="24"/>
          <w:lang w:val="sq-AL"/>
        </w:rPr>
      </w:pPr>
    </w:p>
    <w:p w:rsidR="00364E79" w:rsidRPr="000430A8" w:rsidRDefault="00364E79" w:rsidP="000071E7">
      <w:pPr>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7.1. Konkluzione</w:t>
      </w:r>
    </w:p>
    <w:p w:rsidR="00FC1CF2" w:rsidRPr="000430A8" w:rsidRDefault="000071E7" w:rsidP="000071E7">
      <w:pPr>
        <w:pStyle w:val="ListParagraph"/>
        <w:numPr>
          <w:ilvl w:val="0"/>
          <w:numId w:val="23"/>
        </w:num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gjitha inspektimet e kryera nga ISHMT-ja jan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pjes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m</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madhe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paplanifikuar</w:t>
      </w:r>
      <w:r w:rsidR="00FC1CF2" w:rsidRPr="000430A8">
        <w:rPr>
          <w:rFonts w:ascii="Times New Roman" w:eastAsia="Times New Roman" w:hAnsi="Times New Roman" w:cs="Times New Roman"/>
          <w:sz w:val="24"/>
          <w:szCs w:val="24"/>
          <w:lang w:val="sq-AL"/>
        </w:rPr>
        <w:t>a</w:t>
      </w:r>
      <w:r w:rsidRPr="000430A8">
        <w:rPr>
          <w:rFonts w:ascii="Times New Roman" w:eastAsia="Times New Roman" w:hAnsi="Times New Roman" w:cs="Times New Roman"/>
          <w:sz w:val="24"/>
          <w:szCs w:val="24"/>
          <w:lang w:val="sq-AL"/>
        </w:rPr>
        <w:t xml:space="preserve"> dhe kjo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faktin se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dispozicion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ISHMT-s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nuk u vu asnj</w:t>
      </w:r>
      <w:r w:rsidR="00254C40" w:rsidRPr="000430A8">
        <w:rPr>
          <w:rFonts w:ascii="Times New Roman" w:eastAsia="Times New Roman" w:hAnsi="Times New Roman" w:cs="Times New Roman"/>
          <w:sz w:val="24"/>
          <w:szCs w:val="24"/>
          <w:lang w:val="sq-AL"/>
        </w:rPr>
        <w:t>ë</w:t>
      </w:r>
      <w:r w:rsidR="00FC1CF2" w:rsidRPr="000430A8">
        <w:rPr>
          <w:rFonts w:ascii="Times New Roman" w:eastAsia="Times New Roman" w:hAnsi="Times New Roman" w:cs="Times New Roman"/>
          <w:sz w:val="24"/>
          <w:szCs w:val="24"/>
          <w:lang w:val="sq-AL"/>
        </w:rPr>
        <w:t xml:space="preserve"> database </w:t>
      </w:r>
      <w:r w:rsidR="00FC1CF2" w:rsidRPr="000430A8">
        <w:rPr>
          <w:rFonts w:ascii="Times New Roman" w:eastAsia="Times New Roman" w:hAnsi="Times New Roman" w:cs="Times New Roman"/>
          <w:sz w:val="24"/>
          <w:szCs w:val="24"/>
          <w:lang w:val="sq-AL"/>
        </w:rPr>
        <w:lastRenderedPageBreak/>
        <w:t>subjektesh,</w:t>
      </w:r>
      <w:r w:rsidRPr="000430A8">
        <w:rPr>
          <w:rFonts w:ascii="Times New Roman" w:eastAsia="Times New Roman" w:hAnsi="Times New Roman" w:cs="Times New Roman"/>
          <w:sz w:val="24"/>
          <w:szCs w:val="24"/>
          <w:lang w:val="sq-AL"/>
        </w:rPr>
        <w:t xml:space="preserve"> nga ato struktura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kan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patur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fokus fushat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sot i mbulon ky institucion si DPM, DPPM, </w:t>
      </w:r>
      <w:r w:rsidR="00592517" w:rsidRPr="000430A8">
        <w:rPr>
          <w:rFonts w:ascii="Times New Roman" w:eastAsia="Times New Roman" w:hAnsi="Times New Roman" w:cs="Times New Roman"/>
          <w:sz w:val="24"/>
          <w:szCs w:val="24"/>
          <w:lang w:val="sq-AL"/>
        </w:rPr>
        <w:t>struktura e t</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 xml:space="preserve"> drejtave t</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 xml:space="preserve"> Autorit n</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 xml:space="preserve"> Ministrin</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 xml:space="preserve"> e Kultur</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s, struktura q</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 xml:space="preserve"> mbulon Turizmin n</w:t>
      </w:r>
      <w:r w:rsidR="00254C40" w:rsidRPr="000430A8">
        <w:rPr>
          <w:rFonts w:ascii="Times New Roman" w:eastAsia="Times New Roman" w:hAnsi="Times New Roman" w:cs="Times New Roman"/>
          <w:sz w:val="24"/>
          <w:szCs w:val="24"/>
          <w:lang w:val="sq-AL"/>
        </w:rPr>
        <w:t>ë</w:t>
      </w:r>
      <w:r w:rsidR="00592517" w:rsidRPr="000430A8">
        <w:rPr>
          <w:rFonts w:ascii="Times New Roman" w:eastAsia="Times New Roman" w:hAnsi="Times New Roman" w:cs="Times New Roman"/>
          <w:sz w:val="24"/>
          <w:szCs w:val="24"/>
          <w:lang w:val="sq-AL"/>
        </w:rPr>
        <w:t xml:space="preserve"> </w:t>
      </w:r>
      <w:r w:rsidRPr="000430A8">
        <w:rPr>
          <w:rFonts w:ascii="Times New Roman" w:eastAsia="Times New Roman" w:hAnsi="Times New Roman" w:cs="Times New Roman"/>
          <w:sz w:val="24"/>
          <w:szCs w:val="24"/>
          <w:lang w:val="sq-AL"/>
        </w:rPr>
        <w:t>Ministri</w:t>
      </w:r>
      <w:r w:rsidR="00DD5E9F" w:rsidRPr="000430A8">
        <w:rPr>
          <w:rFonts w:ascii="Times New Roman" w:eastAsia="Times New Roman" w:hAnsi="Times New Roman" w:cs="Times New Roman"/>
          <w:sz w:val="24"/>
          <w:szCs w:val="24"/>
          <w:lang w:val="sq-AL"/>
        </w:rPr>
        <w:t>,</w:t>
      </w:r>
      <w:r w:rsidR="00FC1CF2" w:rsidRPr="000430A8">
        <w:rPr>
          <w:rFonts w:ascii="Times New Roman" w:eastAsia="Times New Roman" w:hAnsi="Times New Roman" w:cs="Times New Roman"/>
          <w:sz w:val="24"/>
          <w:szCs w:val="24"/>
          <w:lang w:val="sq-AL"/>
        </w:rPr>
        <w:t xml:space="preserve"> pushteti vendor,</w:t>
      </w:r>
      <w:r w:rsidR="00DD5E9F" w:rsidRPr="000430A8">
        <w:rPr>
          <w:rFonts w:ascii="Times New Roman" w:eastAsia="Times New Roman" w:hAnsi="Times New Roman" w:cs="Times New Roman"/>
          <w:sz w:val="24"/>
          <w:szCs w:val="24"/>
          <w:lang w:val="sq-AL"/>
        </w:rPr>
        <w:t xml:space="preserve"> etj;</w:t>
      </w:r>
      <w:r w:rsidR="00FC1CF2" w:rsidRPr="000430A8">
        <w:rPr>
          <w:rFonts w:ascii="Times New Roman" w:eastAsia="Times New Roman" w:hAnsi="Times New Roman" w:cs="Times New Roman"/>
          <w:sz w:val="24"/>
          <w:szCs w:val="24"/>
          <w:lang w:val="sq-AL"/>
        </w:rPr>
        <w:t xml:space="preserve"> </w:t>
      </w:r>
    </w:p>
    <w:p w:rsidR="000071E7" w:rsidRPr="000430A8" w:rsidRDefault="00FC1CF2" w:rsidP="000071E7">
      <w:pPr>
        <w:pStyle w:val="ListParagraph"/>
        <w:numPr>
          <w:ilvl w:val="0"/>
          <w:numId w:val="23"/>
        </w:num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Duhet theksuar se nj</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pjes</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e inspektimeve p</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vet</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natyr</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dhe specifik</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e tyre nuk mundet q</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realizohen me njoftim dhe planifikim p</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c</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shtje t</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diskrecionit t</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informacionit, mbi baz</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e t</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cilit krijohet mund</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sia p</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realizimin me sukses t</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inspektimit. </w:t>
      </w:r>
    </w:p>
    <w:p w:rsidR="00E71950" w:rsidRPr="000430A8" w:rsidRDefault="00E71950" w:rsidP="000071E7">
      <w:pPr>
        <w:pStyle w:val="ListParagraph"/>
        <w:numPr>
          <w:ilvl w:val="0"/>
          <w:numId w:val="23"/>
        </w:num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Nuk u realizua Plani i inspektimeve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2017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shkak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w:t>
      </w:r>
    </w:p>
    <w:p w:rsidR="00DD5FC0" w:rsidRPr="000430A8" w:rsidRDefault="00DD5FC0" w:rsidP="00DD5FC0">
      <w:pPr>
        <w:pStyle w:val="ListParagraph"/>
        <w:numPr>
          <w:ilvl w:val="1"/>
          <w:numId w:val="23"/>
        </w:num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numrit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kufizuar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inspektor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ve </w:t>
      </w:r>
    </w:p>
    <w:p w:rsidR="00DD5FC0" w:rsidRPr="000430A8" w:rsidRDefault="00DD5FC0" w:rsidP="00DD5FC0">
      <w:pPr>
        <w:pStyle w:val="ListParagraph"/>
        <w:numPr>
          <w:ilvl w:val="1"/>
          <w:numId w:val="23"/>
        </w:num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numrit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lart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inspektor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ve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koh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prove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solli numrin e kufizuar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grupeve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inspektimit. </w:t>
      </w:r>
    </w:p>
    <w:p w:rsidR="00DD5FC0" w:rsidRPr="000430A8" w:rsidRDefault="00DD5FC0" w:rsidP="00DD5FC0">
      <w:pPr>
        <w:pStyle w:val="ListParagraph"/>
        <w:numPr>
          <w:ilvl w:val="1"/>
          <w:numId w:val="23"/>
        </w:numPr>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aplikimit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w:t>
      </w:r>
      <w:r w:rsidR="00364E79" w:rsidRPr="000430A8">
        <w:rPr>
          <w:rFonts w:ascii="Times New Roman" w:eastAsia="Times New Roman" w:hAnsi="Times New Roman" w:cs="Times New Roman"/>
          <w:sz w:val="24"/>
          <w:szCs w:val="24"/>
          <w:lang w:val="sq-AL"/>
        </w:rPr>
        <w:t>detyruesh</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m t</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 xml:space="preserve"> </w:t>
      </w:r>
      <w:r w:rsidRPr="000430A8">
        <w:rPr>
          <w:rFonts w:ascii="Times New Roman" w:eastAsia="Times New Roman" w:hAnsi="Times New Roman" w:cs="Times New Roman"/>
          <w:sz w:val="24"/>
          <w:szCs w:val="24"/>
          <w:lang w:val="sq-AL"/>
        </w:rPr>
        <w:t>inspektimit on-line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rkonte </w:t>
      </w:r>
      <w:r w:rsidR="00364E79" w:rsidRPr="000430A8">
        <w:rPr>
          <w:rFonts w:ascii="Times New Roman" w:eastAsia="Times New Roman" w:hAnsi="Times New Roman" w:cs="Times New Roman"/>
          <w:sz w:val="24"/>
          <w:szCs w:val="24"/>
          <w:lang w:val="sq-AL"/>
        </w:rPr>
        <w:t xml:space="preserve">praprakisht </w:t>
      </w:r>
      <w:r w:rsidR="00FC1CF2" w:rsidRPr="000430A8">
        <w:rPr>
          <w:rFonts w:ascii="Times New Roman" w:eastAsia="Times New Roman" w:hAnsi="Times New Roman" w:cs="Times New Roman"/>
          <w:sz w:val="24"/>
          <w:szCs w:val="24"/>
          <w:lang w:val="sq-AL"/>
        </w:rPr>
        <w:t>testimin e sistemit</w:t>
      </w:r>
      <w:r w:rsidR="00364E79"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 xml:space="preserve"> dokumentave standard, list</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 xml:space="preserve"> verifikimet</w:t>
      </w:r>
      <w:r w:rsidR="00FC1CF2" w:rsidRPr="000430A8">
        <w:rPr>
          <w:rFonts w:ascii="Times New Roman" w:eastAsia="Times New Roman" w:hAnsi="Times New Roman" w:cs="Times New Roman"/>
          <w:sz w:val="24"/>
          <w:szCs w:val="24"/>
          <w:lang w:val="sq-AL"/>
        </w:rPr>
        <w:t>,</w:t>
      </w:r>
      <w:r w:rsidR="00364E79" w:rsidRPr="000430A8">
        <w:rPr>
          <w:rFonts w:ascii="Times New Roman" w:eastAsia="Times New Roman" w:hAnsi="Times New Roman" w:cs="Times New Roman"/>
          <w:sz w:val="24"/>
          <w:szCs w:val="24"/>
          <w:lang w:val="sq-AL"/>
        </w:rPr>
        <w:t xml:space="preserve"> si dhe </w:t>
      </w:r>
      <w:r w:rsidR="00FC1CF2" w:rsidRPr="000430A8">
        <w:rPr>
          <w:rFonts w:ascii="Times New Roman" w:eastAsia="Times New Roman" w:hAnsi="Times New Roman" w:cs="Times New Roman"/>
          <w:sz w:val="24"/>
          <w:szCs w:val="24"/>
          <w:lang w:val="sq-AL"/>
        </w:rPr>
        <w:t>trajnimin e nevojsh</w:t>
      </w:r>
      <w:r w:rsidR="0052097E" w:rsidRPr="000430A8">
        <w:rPr>
          <w:rFonts w:ascii="Times New Roman" w:eastAsia="Times New Roman" w:hAnsi="Times New Roman" w:cs="Times New Roman"/>
          <w:sz w:val="24"/>
          <w:szCs w:val="24"/>
          <w:lang w:val="sq-AL"/>
        </w:rPr>
        <w:t>ë</w:t>
      </w:r>
      <w:r w:rsidR="00FC1CF2" w:rsidRPr="000430A8">
        <w:rPr>
          <w:rFonts w:ascii="Times New Roman" w:eastAsia="Times New Roman" w:hAnsi="Times New Roman" w:cs="Times New Roman"/>
          <w:sz w:val="24"/>
          <w:szCs w:val="24"/>
          <w:lang w:val="sq-AL"/>
        </w:rPr>
        <w:t xml:space="preserve">m dhe testet e kryera nga ane e </w:t>
      </w:r>
      <w:r w:rsidR="00364E79" w:rsidRPr="000430A8">
        <w:rPr>
          <w:rFonts w:ascii="Times New Roman" w:eastAsia="Times New Roman" w:hAnsi="Times New Roman" w:cs="Times New Roman"/>
          <w:sz w:val="24"/>
          <w:szCs w:val="24"/>
          <w:lang w:val="sq-AL"/>
        </w:rPr>
        <w:t>inspektor</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ve me k</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t</w:t>
      </w:r>
      <w:r w:rsidR="00254C40"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 xml:space="preserve"> pro</w:t>
      </w:r>
      <w:r w:rsidR="00A20160" w:rsidRPr="000430A8">
        <w:rPr>
          <w:rFonts w:ascii="Times New Roman" w:hAnsi="Times New Roman" w:cs="Times New Roman"/>
          <w:sz w:val="24"/>
          <w:szCs w:val="24"/>
          <w:lang w:val="sq-AL"/>
        </w:rPr>
        <w:t>ç</w:t>
      </w:r>
      <w:r w:rsidR="00364E79" w:rsidRPr="000430A8">
        <w:rPr>
          <w:rFonts w:ascii="Times New Roman" w:eastAsia="Times New Roman" w:hAnsi="Times New Roman" w:cs="Times New Roman"/>
          <w:sz w:val="24"/>
          <w:szCs w:val="24"/>
          <w:lang w:val="sq-AL"/>
        </w:rPr>
        <w:t>edur</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w:t>
      </w:r>
    </w:p>
    <w:p w:rsidR="007F6F27" w:rsidRPr="000430A8" w:rsidRDefault="007C6C04" w:rsidP="007C6C04">
      <w:pPr>
        <w:pStyle w:val="ListParagraph"/>
        <w:numPr>
          <w:ilvl w:val="0"/>
          <w:numId w:val="24"/>
        </w:numPr>
        <w:spacing w:after="0"/>
        <w:jc w:val="both"/>
        <w:rPr>
          <w:rFonts w:ascii="Times New Roman" w:eastAsia="Times New Roman" w:hAnsi="Times New Roman" w:cs="Times New Roman"/>
          <w:b/>
          <w:sz w:val="24"/>
          <w:szCs w:val="24"/>
          <w:lang w:val="sq-AL"/>
        </w:rPr>
      </w:pPr>
      <w:r w:rsidRPr="000430A8">
        <w:rPr>
          <w:rFonts w:ascii="Times New Roman" w:eastAsia="Times New Roman" w:hAnsi="Times New Roman" w:cs="Times New Roman"/>
          <w:sz w:val="24"/>
          <w:szCs w:val="24"/>
          <w:lang w:val="sq-AL"/>
        </w:rPr>
        <w:t>Mungesa e ambienteve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zyr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 dhe e logjistik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 ka sjell</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probleme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mbar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vajtjen e pun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 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rdit</w:t>
      </w:r>
      <w:r w:rsidR="00254C40" w:rsidRPr="000430A8">
        <w:rPr>
          <w:rFonts w:ascii="Times New Roman" w:eastAsia="Times New Roman" w:hAnsi="Times New Roman" w:cs="Times New Roman"/>
          <w:sz w:val="24"/>
          <w:szCs w:val="24"/>
          <w:lang w:val="sq-AL"/>
        </w:rPr>
        <w:t>ë</w:t>
      </w:r>
      <w:r w:rsidR="00DD5E9F" w:rsidRPr="000430A8">
        <w:rPr>
          <w:rFonts w:ascii="Times New Roman" w:eastAsia="Times New Roman" w:hAnsi="Times New Roman" w:cs="Times New Roman"/>
          <w:sz w:val="24"/>
          <w:szCs w:val="24"/>
          <w:lang w:val="sq-AL"/>
        </w:rPr>
        <w:t>shme;</w:t>
      </w:r>
    </w:p>
    <w:p w:rsidR="007C6C04" w:rsidRPr="000430A8" w:rsidRDefault="007C6C04" w:rsidP="007C6C04">
      <w:pPr>
        <w:pStyle w:val="ListParagraph"/>
        <w:numPr>
          <w:ilvl w:val="0"/>
          <w:numId w:val="24"/>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Mungesa e makinave dhe buxheti i limituar i akorduar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ISHMT-n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vitin 2017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rb</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nte nj</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problem tjet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serioz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r </w:t>
      </w:r>
      <w:r w:rsidR="00364E79" w:rsidRPr="000430A8">
        <w:rPr>
          <w:rFonts w:ascii="Times New Roman" w:eastAsia="Times New Roman" w:hAnsi="Times New Roman" w:cs="Times New Roman"/>
          <w:sz w:val="24"/>
          <w:szCs w:val="24"/>
          <w:lang w:val="sq-AL"/>
        </w:rPr>
        <w:t>realizimin e inspektimeve n</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 xml:space="preserve"> t</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 xml:space="preserve"> gjith</w:t>
      </w:r>
      <w:r w:rsidR="00254C40" w:rsidRPr="000430A8">
        <w:rPr>
          <w:rFonts w:ascii="Times New Roman" w:eastAsia="Times New Roman" w:hAnsi="Times New Roman" w:cs="Times New Roman"/>
          <w:sz w:val="24"/>
          <w:szCs w:val="24"/>
          <w:lang w:val="sq-AL"/>
        </w:rPr>
        <w:t>ë</w:t>
      </w:r>
      <w:r w:rsidR="00364E79" w:rsidRPr="000430A8">
        <w:rPr>
          <w:rFonts w:ascii="Times New Roman" w:eastAsia="Times New Roman" w:hAnsi="Times New Roman" w:cs="Times New Roman"/>
          <w:sz w:val="24"/>
          <w:szCs w:val="24"/>
          <w:lang w:val="sq-AL"/>
        </w:rPr>
        <w:t xml:space="preserve"> territorin e vendit</w:t>
      </w:r>
      <w:r w:rsidR="00DD5E9F" w:rsidRPr="000430A8">
        <w:rPr>
          <w:rFonts w:ascii="Times New Roman" w:eastAsia="Times New Roman" w:hAnsi="Times New Roman" w:cs="Times New Roman"/>
          <w:sz w:val="24"/>
          <w:szCs w:val="24"/>
          <w:lang w:val="sq-AL"/>
        </w:rPr>
        <w:t>;</w:t>
      </w:r>
    </w:p>
    <w:p w:rsidR="00DD5E9F" w:rsidRPr="000430A8" w:rsidRDefault="00DD5E9F" w:rsidP="00364E79">
      <w:pPr>
        <w:pStyle w:val="ListParagraph"/>
        <w:numPr>
          <w:ilvl w:val="0"/>
          <w:numId w:val="24"/>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Mungesa e </w:t>
      </w:r>
      <w:r w:rsidR="002E4556" w:rsidRPr="000430A8">
        <w:rPr>
          <w:rFonts w:ascii="Times New Roman" w:eastAsia="Times New Roman" w:hAnsi="Times New Roman" w:cs="Times New Roman"/>
          <w:sz w:val="24"/>
          <w:szCs w:val="24"/>
          <w:lang w:val="sq-AL"/>
        </w:rPr>
        <w:t>auto</w:t>
      </w:r>
      <w:r w:rsidRPr="000430A8">
        <w:rPr>
          <w:rFonts w:ascii="Times New Roman" w:eastAsia="Times New Roman" w:hAnsi="Times New Roman" w:cs="Times New Roman"/>
          <w:sz w:val="24"/>
          <w:szCs w:val="24"/>
          <w:lang w:val="sq-AL"/>
        </w:rPr>
        <w:t>laborator</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ve</w:t>
      </w:r>
      <w:r w:rsidR="002E4556" w:rsidRPr="000430A8">
        <w:rPr>
          <w:rFonts w:ascii="Times New Roman" w:eastAsia="Times New Roman" w:hAnsi="Times New Roman" w:cs="Times New Roman"/>
          <w:sz w:val="24"/>
          <w:szCs w:val="24"/>
          <w:lang w:val="sq-AL"/>
        </w:rPr>
        <w:t>/bankave t</w:t>
      </w:r>
      <w:r w:rsidR="00A96B3A"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prov</w:t>
      </w:r>
      <w:r w:rsidR="00A96B3A"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 xml:space="preserve"> pengon kryerjen e inspektimit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w:t>
      </w:r>
      <w:r w:rsidR="00030FE2"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rputhje me standardet </w:t>
      </w:r>
      <w:r w:rsidRPr="000430A8">
        <w:rPr>
          <w:rFonts w:ascii="Times New Roman" w:eastAsia="Times New Roman" w:hAnsi="Times New Roman" w:cs="Times New Roman"/>
          <w:sz w:val="24"/>
          <w:szCs w:val="24"/>
          <w:lang w:val="sq-AL"/>
        </w:rPr>
        <w:t>e kushtet e p</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rcaktuara dhe kjo ka ndikimin direkt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cil</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sin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e produkteve apo 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sh</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rbimeve q</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ofrohen p</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konsumatorin;</w:t>
      </w:r>
    </w:p>
    <w:p w:rsidR="007C6C04" w:rsidRPr="000430A8" w:rsidRDefault="00364E79" w:rsidP="00364E79">
      <w:pPr>
        <w:pStyle w:val="ListParagraph"/>
        <w:numPr>
          <w:ilvl w:val="0"/>
          <w:numId w:val="24"/>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Mungesa e bashk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punimit nd</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rinstitucional q</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ka sjell</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penges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ngritjen e databas</w:t>
      </w:r>
      <w:r w:rsidR="00030FE2" w:rsidRPr="000430A8">
        <w:rPr>
          <w:rFonts w:ascii="Times New Roman" w:eastAsia="Times New Roman" w:hAnsi="Times New Roman" w:cs="Times New Roman"/>
          <w:sz w:val="24"/>
          <w:szCs w:val="24"/>
          <w:lang w:val="sq-AL"/>
        </w:rPr>
        <w:t>ave</w:t>
      </w:r>
      <w:r w:rsidRPr="000430A8">
        <w:rPr>
          <w:rFonts w:ascii="Times New Roman" w:eastAsia="Times New Roman" w:hAnsi="Times New Roman" w:cs="Times New Roman"/>
          <w:sz w:val="24"/>
          <w:szCs w:val="24"/>
          <w:lang w:val="sq-AL"/>
        </w:rPr>
        <w:t xml:space="preserve"> s</w:t>
      </w:r>
      <w:r w:rsidR="00254C40"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subjekteve</w:t>
      </w:r>
      <w:r w:rsidR="00030FE2" w:rsidRPr="000430A8">
        <w:rPr>
          <w:rFonts w:ascii="Times New Roman" w:eastAsia="Times New Roman" w:hAnsi="Times New Roman" w:cs="Times New Roman"/>
          <w:sz w:val="24"/>
          <w:szCs w:val="24"/>
          <w:lang w:val="sq-AL"/>
        </w:rPr>
        <w:t xml:space="preserve"> sipas fushave t</w:t>
      </w:r>
      <w:r w:rsidR="00A96B3A"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 xml:space="preserve"> veprimtaris</w:t>
      </w:r>
      <w:r w:rsidR="00A96B3A"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w:t>
      </w:r>
      <w:r w:rsidRPr="000430A8">
        <w:rPr>
          <w:rFonts w:ascii="Times New Roman" w:eastAsia="Times New Roman" w:hAnsi="Times New Roman" w:cs="Times New Roman"/>
          <w:sz w:val="24"/>
          <w:szCs w:val="24"/>
          <w:lang w:val="sq-AL"/>
        </w:rPr>
        <w:t>n</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rpilimin e metodologjis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w:t>
      </w:r>
      <w:r w:rsidR="00254C40"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 xml:space="preserve"> </w:t>
      </w:r>
      <w:r w:rsidR="00511D46" w:rsidRPr="000430A8">
        <w:rPr>
          <w:rFonts w:ascii="Times New Roman" w:eastAsia="Times New Roman" w:hAnsi="Times New Roman" w:cs="Times New Roman"/>
          <w:sz w:val="24"/>
          <w:szCs w:val="24"/>
          <w:lang w:val="sq-AL"/>
        </w:rPr>
        <w:t>riskut, n</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nd</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rmarrjen e aksioneve t</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p</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rbashk</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ta p</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r t</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penguar futjen e produkteve jo t</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sigurta p</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r konsumatorin </w:t>
      </w:r>
      <w:r w:rsidR="00030FE2" w:rsidRPr="000430A8">
        <w:rPr>
          <w:rFonts w:ascii="Times New Roman" w:eastAsia="Times New Roman" w:hAnsi="Times New Roman" w:cs="Times New Roman"/>
          <w:sz w:val="24"/>
          <w:szCs w:val="24"/>
          <w:lang w:val="sq-AL"/>
        </w:rPr>
        <w:t>n</w:t>
      </w:r>
      <w:r w:rsidR="00A96B3A"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 xml:space="preserve"> pikat kufitare </w:t>
      </w:r>
      <w:r w:rsidR="00511D46" w:rsidRPr="000430A8">
        <w:rPr>
          <w:rFonts w:ascii="Times New Roman" w:eastAsia="Times New Roman" w:hAnsi="Times New Roman" w:cs="Times New Roman"/>
          <w:sz w:val="24"/>
          <w:szCs w:val="24"/>
          <w:lang w:val="sq-AL"/>
        </w:rPr>
        <w:t>(me organet doganore), etj.</w:t>
      </w:r>
    </w:p>
    <w:p w:rsidR="00092A9D" w:rsidRPr="000430A8" w:rsidRDefault="00645DC3" w:rsidP="00364E79">
      <w:pPr>
        <w:pStyle w:val="ListParagraph"/>
        <w:numPr>
          <w:ilvl w:val="0"/>
          <w:numId w:val="24"/>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Stafi i ISHMT-s</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sht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pothuajse pa p</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rvoj</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fush</w:t>
      </w:r>
      <w:r w:rsidR="00030FE2"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n e inspektimit</w:t>
      </w:r>
      <w:r w:rsidRPr="000430A8">
        <w:rPr>
          <w:rFonts w:ascii="Times New Roman" w:eastAsia="Times New Roman" w:hAnsi="Times New Roman" w:cs="Times New Roman"/>
          <w:sz w:val="24"/>
          <w:szCs w:val="24"/>
          <w:lang w:val="sq-AL"/>
        </w:rPr>
        <w:t xml:space="preserve"> dhe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fushat specifike (shum</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prej fushave jan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w:t>
      </w:r>
      <w:r w:rsidR="00030FE2" w:rsidRPr="000430A8">
        <w:rPr>
          <w:rFonts w:ascii="Times New Roman" w:eastAsia="Times New Roman" w:hAnsi="Times New Roman" w:cs="Times New Roman"/>
          <w:sz w:val="24"/>
          <w:szCs w:val="24"/>
          <w:lang w:val="sq-AL"/>
        </w:rPr>
        <w:t>p</w:t>
      </w:r>
      <w:r w:rsidR="002E4556"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r her</w:t>
      </w:r>
      <w:r w:rsidR="002E4556"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 xml:space="preserve"> t</w:t>
      </w:r>
      <w:r w:rsidR="002E4556"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 xml:space="preserve"> par</w:t>
      </w:r>
      <w:r w:rsidR="002E4556"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 xml:space="preserve"> t</w:t>
      </w:r>
      <w:r w:rsidR="002E4556"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 xml:space="preserve"> p</w:t>
      </w:r>
      <w:r w:rsidR="002E4556" w:rsidRPr="000430A8">
        <w:rPr>
          <w:rFonts w:ascii="Times New Roman" w:eastAsia="Times New Roman" w:hAnsi="Times New Roman" w:cs="Times New Roman"/>
          <w:sz w:val="24"/>
          <w:szCs w:val="24"/>
          <w:lang w:val="sq-AL"/>
        </w:rPr>
        <w:t>ë</w:t>
      </w:r>
      <w:r w:rsidR="00030FE2" w:rsidRPr="000430A8">
        <w:rPr>
          <w:rFonts w:ascii="Times New Roman" w:eastAsia="Times New Roman" w:hAnsi="Times New Roman" w:cs="Times New Roman"/>
          <w:sz w:val="24"/>
          <w:szCs w:val="24"/>
          <w:lang w:val="sq-AL"/>
        </w:rPr>
        <w:t>rfshira n</w:t>
      </w:r>
      <w:r w:rsidR="002E4556"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 xml:space="preserve"> pro</w:t>
      </w:r>
      <w:r w:rsidR="007C589B" w:rsidRPr="000430A8">
        <w:rPr>
          <w:rFonts w:ascii="Times New Roman" w:hAnsi="Times New Roman" w:cs="Times New Roman"/>
          <w:sz w:val="24"/>
          <w:szCs w:val="24"/>
          <w:lang w:val="sq-AL"/>
        </w:rPr>
        <w:t>c</w:t>
      </w:r>
      <w:r w:rsidR="00A20160" w:rsidRPr="000430A8">
        <w:rPr>
          <w:rFonts w:ascii="Times New Roman" w:eastAsia="Times New Roman" w:hAnsi="Times New Roman" w:cs="Times New Roman"/>
          <w:sz w:val="24"/>
          <w:szCs w:val="24"/>
          <w:lang w:val="sq-AL"/>
        </w:rPr>
        <w:t>eset inspektuese</w:t>
      </w:r>
      <w:r w:rsidR="002E4556" w:rsidRPr="000430A8">
        <w:rPr>
          <w:rFonts w:ascii="Times New Roman" w:eastAsia="Times New Roman" w:hAnsi="Times New Roman" w:cs="Times New Roman"/>
          <w:sz w:val="24"/>
          <w:szCs w:val="24"/>
          <w:lang w:val="sq-AL"/>
        </w:rPr>
        <w:t>.</w:t>
      </w:r>
    </w:p>
    <w:p w:rsidR="00092A9D" w:rsidRPr="000430A8" w:rsidRDefault="00092A9D" w:rsidP="00DD5F31">
      <w:pPr>
        <w:pStyle w:val="ListParagraph"/>
        <w:spacing w:after="0"/>
        <w:jc w:val="both"/>
        <w:rPr>
          <w:rFonts w:ascii="Times New Roman" w:eastAsia="Times New Roman" w:hAnsi="Times New Roman" w:cs="Times New Roman"/>
          <w:sz w:val="24"/>
          <w:szCs w:val="24"/>
          <w:lang w:val="sq-AL"/>
        </w:rPr>
      </w:pPr>
    </w:p>
    <w:p w:rsidR="00364E79" w:rsidRPr="000430A8" w:rsidRDefault="00364E79" w:rsidP="00364E79">
      <w:pPr>
        <w:pStyle w:val="ListParagraph"/>
        <w:spacing w:after="0"/>
        <w:jc w:val="both"/>
        <w:rPr>
          <w:rFonts w:ascii="Times New Roman" w:eastAsia="Times New Roman" w:hAnsi="Times New Roman" w:cs="Times New Roman"/>
          <w:sz w:val="24"/>
          <w:szCs w:val="24"/>
          <w:lang w:val="sq-AL"/>
        </w:rPr>
      </w:pPr>
    </w:p>
    <w:p w:rsidR="00364E79" w:rsidRPr="000430A8" w:rsidRDefault="00364E79" w:rsidP="00364E79">
      <w:pPr>
        <w:pStyle w:val="ListParagraph"/>
        <w:numPr>
          <w:ilvl w:val="1"/>
          <w:numId w:val="11"/>
        </w:numPr>
        <w:spacing w:after="0"/>
        <w:jc w:val="both"/>
        <w:rPr>
          <w:rFonts w:ascii="Times New Roman" w:eastAsia="Times New Roman" w:hAnsi="Times New Roman" w:cs="Times New Roman"/>
          <w:i/>
          <w:sz w:val="24"/>
          <w:szCs w:val="24"/>
          <w:lang w:val="sq-AL"/>
        </w:rPr>
      </w:pPr>
      <w:r w:rsidRPr="000430A8">
        <w:rPr>
          <w:rFonts w:ascii="Times New Roman" w:eastAsia="Times New Roman" w:hAnsi="Times New Roman" w:cs="Times New Roman"/>
          <w:i/>
          <w:sz w:val="24"/>
          <w:szCs w:val="24"/>
          <w:lang w:val="sq-AL"/>
        </w:rPr>
        <w:t>Rekomandime</w:t>
      </w:r>
    </w:p>
    <w:p w:rsidR="00364E79" w:rsidRPr="000430A8" w:rsidRDefault="00364E79" w:rsidP="00364E79">
      <w:pPr>
        <w:pStyle w:val="ListParagraph"/>
        <w:spacing w:after="0"/>
        <w:ind w:left="540"/>
        <w:jc w:val="both"/>
        <w:rPr>
          <w:rFonts w:ascii="Times New Roman" w:eastAsia="Times New Roman" w:hAnsi="Times New Roman" w:cs="Times New Roman"/>
          <w:i/>
          <w:sz w:val="24"/>
          <w:szCs w:val="24"/>
          <w:lang w:val="sq-AL"/>
        </w:rPr>
      </w:pPr>
    </w:p>
    <w:p w:rsidR="00364E79" w:rsidRPr="000430A8" w:rsidRDefault="00364E79"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Pajisja e ISHMT-s</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me ambiente zyre dhe logjistik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rkat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se.</w:t>
      </w:r>
    </w:p>
    <w:p w:rsidR="00364E79" w:rsidRPr="000430A8" w:rsidRDefault="00364E79"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Realizimi sa m</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w:t>
      </w:r>
      <w:r w:rsidR="00A20160" w:rsidRPr="000430A8">
        <w:rPr>
          <w:rFonts w:ascii="Times New Roman" w:eastAsia="Times New Roman" w:hAnsi="Times New Roman" w:cs="Times New Roman"/>
          <w:sz w:val="24"/>
          <w:szCs w:val="24"/>
          <w:lang w:val="sq-AL"/>
        </w:rPr>
        <w:t xml:space="preserve">i </w:t>
      </w:r>
      <w:r w:rsidRPr="000430A8">
        <w:rPr>
          <w:rFonts w:ascii="Times New Roman" w:eastAsia="Times New Roman" w:hAnsi="Times New Roman" w:cs="Times New Roman"/>
          <w:sz w:val="24"/>
          <w:szCs w:val="24"/>
          <w:lang w:val="sq-AL"/>
        </w:rPr>
        <w:t>shpejt</w:t>
      </w:r>
      <w:r w:rsidR="00A2016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 rekrutimit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stafit duke mund</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suar funksionimin 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gjith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sektor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ve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tij institucioni.</w:t>
      </w:r>
    </w:p>
    <w:p w:rsidR="00E61003" w:rsidRPr="000430A8" w:rsidRDefault="00E61003"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Pajisja me autolaborator</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dhe banka prove p</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t</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realizuar t</w:t>
      </w:r>
      <w:r w:rsidR="00787534"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 xml:space="preserve"> gjitha pro</w:t>
      </w:r>
      <w:r w:rsidR="00A20160" w:rsidRPr="000430A8">
        <w:rPr>
          <w:rFonts w:ascii="Times New Roman" w:hAnsi="Times New Roman" w:cs="Times New Roman"/>
          <w:sz w:val="24"/>
          <w:szCs w:val="24"/>
          <w:lang w:val="sq-AL"/>
        </w:rPr>
        <w:t>ç</w:t>
      </w:r>
      <w:r w:rsidRPr="000430A8">
        <w:rPr>
          <w:rFonts w:ascii="Times New Roman" w:eastAsia="Times New Roman" w:hAnsi="Times New Roman" w:cs="Times New Roman"/>
          <w:sz w:val="24"/>
          <w:szCs w:val="24"/>
          <w:lang w:val="sq-AL"/>
        </w:rPr>
        <w:t>eset e inspektimit q</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jan</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fokusin e k</w:t>
      </w:r>
      <w:r w:rsidR="00787534"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tij institucioni.</w:t>
      </w:r>
      <w:r w:rsidR="007C589B" w:rsidRPr="000430A8">
        <w:rPr>
          <w:rFonts w:ascii="Times New Roman" w:eastAsia="Times New Roman" w:hAnsi="Times New Roman" w:cs="Times New Roman"/>
          <w:sz w:val="24"/>
          <w:szCs w:val="24"/>
          <w:lang w:val="sq-AL"/>
        </w:rPr>
        <w:t xml:space="preserve"> Lidhja e marr</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veshjeve dhe gjetja e rrug</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ve isntitucionale p</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r testimin e monstrave n</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laborator</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akredituar jasht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vendit, n</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kushtet kur ka nj</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munges</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thuajse 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plot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laborator</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ve 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akredituar p</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r produktet joushqimore n</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vend.</w:t>
      </w:r>
    </w:p>
    <w:p w:rsidR="00364E79" w:rsidRPr="000430A8" w:rsidRDefault="00364E79" w:rsidP="00A20160">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lastRenderedPageBreak/>
        <w:t>Pajisja me mjete transporti 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leht</w:t>
      </w:r>
      <w:r w:rsidR="00254C40" w:rsidRPr="000430A8">
        <w:rPr>
          <w:rFonts w:ascii="Times New Roman" w:eastAsia="Times New Roman" w:hAnsi="Times New Roman" w:cs="Times New Roman"/>
          <w:sz w:val="24"/>
          <w:szCs w:val="24"/>
          <w:lang w:val="sq-AL"/>
        </w:rPr>
        <w:t>ë</w:t>
      </w:r>
      <w:r w:rsidR="00A20160" w:rsidRPr="000430A8">
        <w:rPr>
          <w:rFonts w:ascii="Times New Roman" w:eastAsia="Times New Roman" w:hAnsi="Times New Roman" w:cs="Times New Roman"/>
          <w:sz w:val="24"/>
          <w:szCs w:val="24"/>
          <w:lang w:val="sq-AL"/>
        </w:rPr>
        <w:t>suar proç</w:t>
      </w:r>
      <w:r w:rsidRPr="000430A8">
        <w:rPr>
          <w:rFonts w:ascii="Times New Roman" w:eastAsia="Times New Roman" w:hAnsi="Times New Roman" w:cs="Times New Roman"/>
          <w:sz w:val="24"/>
          <w:szCs w:val="24"/>
          <w:lang w:val="sq-AL"/>
        </w:rPr>
        <w:t>esin e inspektimit duke mbuluar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gjith</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territorin e vendit.</w:t>
      </w:r>
    </w:p>
    <w:p w:rsidR="00364E79" w:rsidRPr="000430A8" w:rsidRDefault="00364E79"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rmir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simi i Legjislacionit ekzistues </w:t>
      </w:r>
      <w:r w:rsidR="002E4556" w:rsidRPr="000430A8">
        <w:rPr>
          <w:rFonts w:ascii="Times New Roman" w:eastAsia="Times New Roman" w:hAnsi="Times New Roman" w:cs="Times New Roman"/>
          <w:sz w:val="24"/>
          <w:szCs w:val="24"/>
          <w:lang w:val="sq-AL"/>
        </w:rPr>
        <w:t>dhe hartimi i akteve t</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reja n</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nligjore n</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drejtim t</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plot</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simit t</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legjislacionit n</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fush</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n e siguris</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s</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produkteve, pron</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sis</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industriale, </w:t>
      </w:r>
      <w:r w:rsidR="00E61003" w:rsidRPr="000430A8">
        <w:rPr>
          <w:rFonts w:ascii="Times New Roman" w:eastAsia="Times New Roman" w:hAnsi="Times New Roman" w:cs="Times New Roman"/>
          <w:sz w:val="24"/>
          <w:szCs w:val="24"/>
          <w:lang w:val="sq-AL"/>
        </w:rPr>
        <w:t xml:space="preserve"> </w:t>
      </w:r>
      <w:r w:rsidR="002E4556" w:rsidRPr="000430A8">
        <w:rPr>
          <w:rFonts w:ascii="Times New Roman" w:eastAsia="Times New Roman" w:hAnsi="Times New Roman" w:cs="Times New Roman"/>
          <w:sz w:val="24"/>
          <w:szCs w:val="24"/>
          <w:lang w:val="sq-AL"/>
        </w:rPr>
        <w:t>etj.</w:t>
      </w:r>
      <w:r w:rsidR="007C589B" w:rsidRPr="000430A8">
        <w:rPr>
          <w:rFonts w:ascii="Times New Roman" w:eastAsia="Times New Roman" w:hAnsi="Times New Roman" w:cs="Times New Roman"/>
          <w:sz w:val="24"/>
          <w:szCs w:val="24"/>
          <w:lang w:val="sq-AL"/>
        </w:rPr>
        <w:t xml:space="preserve"> K</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rkohet plot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simi I baz</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s me akte n</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nligjore p</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r marrjen e mostrave dhe d</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rgimin e mostrave n</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laborator, bllokimin dhe shkat</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rrimin e produkteve, etj </w:t>
      </w:r>
    </w:p>
    <w:p w:rsidR="00364E79" w:rsidRPr="000430A8" w:rsidRDefault="00364E79"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Fuqizimi i bashk</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punimit nd</w:t>
      </w:r>
      <w:r w:rsidR="00254C40"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rinstitucional q</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do ti sh</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rbej</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 pun</w:t>
      </w:r>
      <w:r w:rsidR="00030FE2" w:rsidRPr="000430A8">
        <w:rPr>
          <w:rFonts w:ascii="Times New Roman" w:eastAsia="Times New Roman" w:hAnsi="Times New Roman" w:cs="Times New Roman"/>
          <w:sz w:val="24"/>
          <w:szCs w:val="24"/>
          <w:lang w:val="sq-AL"/>
        </w:rPr>
        <w:t>ë</w:t>
      </w:r>
      <w:r w:rsidR="00511D46" w:rsidRPr="000430A8">
        <w:rPr>
          <w:rFonts w:ascii="Times New Roman" w:eastAsia="Times New Roman" w:hAnsi="Times New Roman" w:cs="Times New Roman"/>
          <w:sz w:val="24"/>
          <w:szCs w:val="24"/>
          <w:lang w:val="sq-AL"/>
        </w:rPr>
        <w:t xml:space="preserve">s </w:t>
      </w:r>
      <w:r w:rsidR="00E61003" w:rsidRPr="000430A8">
        <w:rPr>
          <w:rFonts w:ascii="Times New Roman" w:eastAsia="Times New Roman" w:hAnsi="Times New Roman" w:cs="Times New Roman"/>
          <w:sz w:val="24"/>
          <w:szCs w:val="24"/>
          <w:lang w:val="sq-AL"/>
        </w:rPr>
        <w:t>dhe ndërmarrjen e veprimeve dhe aksioneve në mbrojtjen e konsumatorit dhe në ofrimin e produkteve dhe shërbimeve të sigurta dhe cilësore.</w:t>
      </w:r>
    </w:p>
    <w:p w:rsidR="005045BE" w:rsidRPr="000430A8" w:rsidRDefault="005045BE"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P</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rmir</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simi i sistemit t</w:t>
      </w:r>
      <w:r w:rsidR="00254C40"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inspektimit on-line </w:t>
      </w:r>
      <w:r w:rsidR="002E4556" w:rsidRPr="000430A8">
        <w:rPr>
          <w:rFonts w:ascii="Times New Roman" w:eastAsia="Times New Roman" w:hAnsi="Times New Roman" w:cs="Times New Roman"/>
          <w:sz w:val="24"/>
          <w:szCs w:val="24"/>
          <w:lang w:val="sq-AL"/>
        </w:rPr>
        <w:t>duke e b</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r</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m</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fleksib</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l, praktik dhe t</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 xml:space="preserve"> sigurt</w:t>
      </w:r>
      <w:r w:rsidR="00E61003" w:rsidRPr="000430A8">
        <w:rPr>
          <w:rFonts w:ascii="Times New Roman" w:eastAsia="Times New Roman" w:hAnsi="Times New Roman" w:cs="Times New Roman"/>
          <w:sz w:val="24"/>
          <w:szCs w:val="24"/>
          <w:lang w:val="sq-AL"/>
        </w:rPr>
        <w:t>ë</w:t>
      </w:r>
      <w:r w:rsidR="002E4556" w:rsidRPr="000430A8">
        <w:rPr>
          <w:rFonts w:ascii="Times New Roman" w:eastAsia="Times New Roman" w:hAnsi="Times New Roman" w:cs="Times New Roman"/>
          <w:sz w:val="24"/>
          <w:szCs w:val="24"/>
          <w:lang w:val="sq-AL"/>
        </w:rPr>
        <w:t>.</w:t>
      </w:r>
      <w:r w:rsidR="007C589B" w:rsidRPr="000430A8">
        <w:rPr>
          <w:rFonts w:ascii="Times New Roman" w:eastAsia="Times New Roman" w:hAnsi="Times New Roman" w:cs="Times New Roman"/>
          <w:sz w:val="24"/>
          <w:szCs w:val="24"/>
          <w:lang w:val="sq-AL"/>
        </w:rPr>
        <w:t xml:space="preserve"> </w:t>
      </w:r>
    </w:p>
    <w:p w:rsidR="00DD5E9F" w:rsidRPr="000430A8" w:rsidRDefault="00DD5E9F"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Fuqizimi i kapaciteteve njer</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zore 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ISHMT-s</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p</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rmjet trajnimeve, seminare</w:t>
      </w:r>
      <w:r w:rsidR="0016480B" w:rsidRPr="000430A8">
        <w:rPr>
          <w:rFonts w:ascii="Times New Roman" w:eastAsia="Times New Roman" w:hAnsi="Times New Roman" w:cs="Times New Roman"/>
          <w:sz w:val="24"/>
          <w:szCs w:val="24"/>
          <w:lang w:val="sq-AL"/>
        </w:rPr>
        <w:t>ve</w:t>
      </w:r>
      <w:r w:rsidRPr="000430A8">
        <w:rPr>
          <w:rFonts w:ascii="Times New Roman" w:eastAsia="Times New Roman" w:hAnsi="Times New Roman" w:cs="Times New Roman"/>
          <w:sz w:val="24"/>
          <w:szCs w:val="24"/>
          <w:lang w:val="sq-AL"/>
        </w:rPr>
        <w:t xml:space="preserve">, </w:t>
      </w:r>
      <w:r w:rsidR="0052097E"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orkshope</w:t>
      </w:r>
      <w:r w:rsidR="0016480B" w:rsidRPr="000430A8">
        <w:rPr>
          <w:rFonts w:ascii="Times New Roman" w:eastAsia="Times New Roman" w:hAnsi="Times New Roman" w:cs="Times New Roman"/>
          <w:sz w:val="24"/>
          <w:szCs w:val="24"/>
          <w:lang w:val="sq-AL"/>
        </w:rPr>
        <w:t>v</w:t>
      </w:r>
      <w:r w:rsidR="00E61003" w:rsidRPr="000430A8">
        <w:rPr>
          <w:rFonts w:ascii="Times New Roman" w:eastAsia="Times New Roman" w:hAnsi="Times New Roman" w:cs="Times New Roman"/>
          <w:sz w:val="24"/>
          <w:szCs w:val="24"/>
          <w:lang w:val="sq-AL"/>
        </w:rPr>
        <w:t>e</w:t>
      </w:r>
      <w:r w:rsidRPr="000430A8">
        <w:rPr>
          <w:rFonts w:ascii="Times New Roman" w:eastAsia="Times New Roman" w:hAnsi="Times New Roman" w:cs="Times New Roman"/>
          <w:sz w:val="24"/>
          <w:szCs w:val="24"/>
          <w:lang w:val="sq-AL"/>
        </w:rPr>
        <w:t>, vi</w:t>
      </w:r>
      <w:r w:rsidR="0016480B" w:rsidRPr="000430A8">
        <w:rPr>
          <w:rFonts w:ascii="Times New Roman" w:eastAsia="Times New Roman" w:hAnsi="Times New Roman" w:cs="Times New Roman"/>
          <w:sz w:val="24"/>
          <w:szCs w:val="24"/>
          <w:lang w:val="sq-AL"/>
        </w:rPr>
        <w:t>z</w:t>
      </w:r>
      <w:r w:rsidRPr="000430A8">
        <w:rPr>
          <w:rFonts w:ascii="Times New Roman" w:eastAsia="Times New Roman" w:hAnsi="Times New Roman" w:cs="Times New Roman"/>
          <w:sz w:val="24"/>
          <w:szCs w:val="24"/>
          <w:lang w:val="sq-AL"/>
        </w:rPr>
        <w:t>ita</w:t>
      </w:r>
      <w:r w:rsidR="0016480B" w:rsidRPr="000430A8">
        <w:rPr>
          <w:rFonts w:ascii="Times New Roman" w:eastAsia="Times New Roman" w:hAnsi="Times New Roman" w:cs="Times New Roman"/>
          <w:sz w:val="24"/>
          <w:szCs w:val="24"/>
          <w:lang w:val="sq-AL"/>
        </w:rPr>
        <w:t>ve</w:t>
      </w:r>
      <w:r w:rsidRPr="000430A8">
        <w:rPr>
          <w:rFonts w:ascii="Times New Roman" w:eastAsia="Times New Roman" w:hAnsi="Times New Roman" w:cs="Times New Roman"/>
          <w:sz w:val="24"/>
          <w:szCs w:val="24"/>
          <w:lang w:val="sq-AL"/>
        </w:rPr>
        <w:t xml:space="preserve"> studimore duke synuar rritjen e shkall</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 s</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profesionalizmit dhe implementimin e metodave bashk</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kohore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fush</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n e inspektimit ve</w:t>
      </w:r>
      <w:r w:rsidR="002E4556" w:rsidRPr="000430A8">
        <w:rPr>
          <w:rFonts w:ascii="Times New Roman" w:eastAsia="Times New Roman" w:hAnsi="Times New Roman" w:cs="Times New Roman"/>
          <w:sz w:val="24"/>
          <w:szCs w:val="24"/>
          <w:lang w:val="sq-AL"/>
        </w:rPr>
        <w:t>ç</w:t>
      </w:r>
      <w:r w:rsidRPr="000430A8">
        <w:rPr>
          <w:rFonts w:ascii="Times New Roman" w:eastAsia="Times New Roman" w:hAnsi="Times New Roman" w:cs="Times New Roman"/>
          <w:sz w:val="24"/>
          <w:szCs w:val="24"/>
          <w:lang w:val="sq-AL"/>
        </w:rPr>
        <w:t>an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risht p</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sigurin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e produkteve</w:t>
      </w:r>
      <w:r w:rsidR="007C589B" w:rsidRPr="000430A8">
        <w:rPr>
          <w:rFonts w:ascii="Times New Roman" w:eastAsia="Times New Roman" w:hAnsi="Times New Roman" w:cs="Times New Roman"/>
          <w:sz w:val="24"/>
          <w:szCs w:val="24"/>
          <w:lang w:val="sq-AL"/>
        </w:rPr>
        <w:t xml:space="preserve"> joushqimore</w:t>
      </w:r>
      <w:r w:rsidRPr="000430A8">
        <w:rPr>
          <w:rFonts w:ascii="Times New Roman" w:eastAsia="Times New Roman" w:hAnsi="Times New Roman" w:cs="Times New Roman"/>
          <w:sz w:val="24"/>
          <w:szCs w:val="24"/>
          <w:lang w:val="sq-AL"/>
        </w:rPr>
        <w:t>.</w:t>
      </w:r>
    </w:p>
    <w:p w:rsidR="00511D46" w:rsidRPr="000430A8" w:rsidRDefault="00511D46" w:rsidP="00364E79">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Rritja e aksesit 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konsumatorit ndaj informacionit mbi sigurin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e produkteve</w:t>
      </w:r>
      <w:r w:rsidR="007C589B" w:rsidRPr="000430A8">
        <w:rPr>
          <w:rFonts w:ascii="Times New Roman" w:eastAsia="Times New Roman" w:hAnsi="Times New Roman" w:cs="Times New Roman"/>
          <w:sz w:val="24"/>
          <w:szCs w:val="24"/>
          <w:lang w:val="sq-AL"/>
        </w:rPr>
        <w:t xml:space="preserve"> joushqimore</w:t>
      </w:r>
      <w:r w:rsidRPr="000430A8">
        <w:rPr>
          <w:rFonts w:ascii="Times New Roman" w:eastAsia="Times New Roman" w:hAnsi="Times New Roman" w:cs="Times New Roman"/>
          <w:sz w:val="24"/>
          <w:szCs w:val="24"/>
          <w:lang w:val="sq-AL"/>
        </w:rPr>
        <w:t xml:space="preserve"> duke e b</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w:t>
      </w:r>
      <w:r w:rsidR="00030FE2"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 xml:space="preserve"> pjes</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marr</w:t>
      </w:r>
      <w:r w:rsidR="0052097E" w:rsidRPr="000430A8">
        <w:rPr>
          <w:rFonts w:ascii="Times New Roman" w:eastAsia="Times New Roman" w:hAnsi="Times New Roman" w:cs="Times New Roman"/>
          <w:sz w:val="24"/>
          <w:szCs w:val="24"/>
          <w:lang w:val="sq-AL"/>
        </w:rPr>
        <w:t>ë</w:t>
      </w:r>
      <w:r w:rsidR="007C589B" w:rsidRPr="000430A8">
        <w:rPr>
          <w:rFonts w:ascii="Times New Roman" w:eastAsia="Times New Roman" w:hAnsi="Times New Roman" w:cs="Times New Roman"/>
          <w:sz w:val="24"/>
          <w:szCs w:val="24"/>
          <w:lang w:val="sq-AL"/>
        </w:rPr>
        <w:t>s</w:t>
      </w:r>
      <w:r w:rsidRPr="000430A8">
        <w:rPr>
          <w:rFonts w:ascii="Times New Roman" w:eastAsia="Times New Roman" w:hAnsi="Times New Roman" w:cs="Times New Roman"/>
          <w:sz w:val="24"/>
          <w:szCs w:val="24"/>
          <w:lang w:val="sq-AL"/>
        </w:rPr>
        <w:t xml:space="preserv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w:t>
      </w:r>
      <w:r w:rsidR="003408F5" w:rsidRPr="000430A8">
        <w:rPr>
          <w:rFonts w:ascii="Times New Roman" w:eastAsia="Times New Roman" w:hAnsi="Times New Roman" w:cs="Times New Roman"/>
          <w:sz w:val="24"/>
          <w:szCs w:val="24"/>
          <w:lang w:val="sq-AL"/>
        </w:rPr>
        <w:t>rritjen e cil</w:t>
      </w:r>
      <w:r w:rsidR="00030FE2" w:rsidRPr="000430A8">
        <w:rPr>
          <w:rFonts w:ascii="Times New Roman" w:eastAsia="Times New Roman" w:hAnsi="Times New Roman" w:cs="Times New Roman"/>
          <w:sz w:val="24"/>
          <w:szCs w:val="24"/>
          <w:lang w:val="sq-AL"/>
        </w:rPr>
        <w:t>ë</w:t>
      </w:r>
      <w:r w:rsidR="003408F5" w:rsidRPr="000430A8">
        <w:rPr>
          <w:rFonts w:ascii="Times New Roman" w:eastAsia="Times New Roman" w:hAnsi="Times New Roman" w:cs="Times New Roman"/>
          <w:sz w:val="24"/>
          <w:szCs w:val="24"/>
          <w:lang w:val="sq-AL"/>
        </w:rPr>
        <w:t>sis</w:t>
      </w:r>
      <w:r w:rsidR="00030FE2" w:rsidRPr="000430A8">
        <w:rPr>
          <w:rFonts w:ascii="Times New Roman" w:eastAsia="Times New Roman" w:hAnsi="Times New Roman" w:cs="Times New Roman"/>
          <w:sz w:val="24"/>
          <w:szCs w:val="24"/>
          <w:lang w:val="sq-AL"/>
        </w:rPr>
        <w:t>ë</w:t>
      </w:r>
      <w:r w:rsidR="003408F5" w:rsidRPr="000430A8">
        <w:rPr>
          <w:rFonts w:ascii="Times New Roman" w:eastAsia="Times New Roman" w:hAnsi="Times New Roman" w:cs="Times New Roman"/>
          <w:sz w:val="24"/>
          <w:szCs w:val="24"/>
          <w:lang w:val="sq-AL"/>
        </w:rPr>
        <w:t xml:space="preserve"> s</w:t>
      </w:r>
      <w:r w:rsidR="00030FE2" w:rsidRPr="000430A8">
        <w:rPr>
          <w:rFonts w:ascii="Times New Roman" w:eastAsia="Times New Roman" w:hAnsi="Times New Roman" w:cs="Times New Roman"/>
          <w:sz w:val="24"/>
          <w:szCs w:val="24"/>
          <w:lang w:val="sq-AL"/>
        </w:rPr>
        <w:t>ë</w:t>
      </w:r>
      <w:r w:rsidR="003408F5" w:rsidRPr="000430A8">
        <w:rPr>
          <w:rFonts w:ascii="Times New Roman" w:eastAsia="Times New Roman" w:hAnsi="Times New Roman" w:cs="Times New Roman"/>
          <w:sz w:val="24"/>
          <w:szCs w:val="24"/>
          <w:lang w:val="sq-AL"/>
        </w:rPr>
        <w:t xml:space="preserve"> sh</w:t>
      </w:r>
      <w:r w:rsidR="00030FE2" w:rsidRPr="000430A8">
        <w:rPr>
          <w:rFonts w:ascii="Times New Roman" w:eastAsia="Times New Roman" w:hAnsi="Times New Roman" w:cs="Times New Roman"/>
          <w:sz w:val="24"/>
          <w:szCs w:val="24"/>
          <w:lang w:val="sq-AL"/>
        </w:rPr>
        <w:t>ë</w:t>
      </w:r>
      <w:r w:rsidR="003408F5" w:rsidRPr="000430A8">
        <w:rPr>
          <w:rFonts w:ascii="Times New Roman" w:eastAsia="Times New Roman" w:hAnsi="Times New Roman" w:cs="Times New Roman"/>
          <w:sz w:val="24"/>
          <w:szCs w:val="24"/>
          <w:lang w:val="sq-AL"/>
        </w:rPr>
        <w:t>rbimeve.</w:t>
      </w:r>
    </w:p>
    <w:p w:rsidR="003408F5" w:rsidRPr="000430A8" w:rsidRDefault="003408F5" w:rsidP="003408F5">
      <w:pPr>
        <w:pStyle w:val="ListParagraph"/>
        <w:numPr>
          <w:ilvl w:val="0"/>
          <w:numId w:val="25"/>
        </w:numPr>
        <w:spacing w:after="0"/>
        <w:jc w:val="both"/>
        <w:rPr>
          <w:rFonts w:ascii="Times New Roman" w:eastAsia="Times New Roman" w:hAnsi="Times New Roman" w:cs="Times New Roman"/>
          <w:sz w:val="24"/>
          <w:szCs w:val="24"/>
          <w:lang w:val="sq-AL"/>
        </w:rPr>
      </w:pPr>
      <w:r w:rsidRPr="000430A8">
        <w:rPr>
          <w:rFonts w:ascii="Times New Roman" w:eastAsia="Times New Roman" w:hAnsi="Times New Roman" w:cs="Times New Roman"/>
          <w:sz w:val="24"/>
          <w:szCs w:val="24"/>
          <w:lang w:val="sq-AL"/>
        </w:rPr>
        <w:t xml:space="preserve">Rritja e aksesit </w:t>
      </w:r>
      <w:r w:rsidR="002E4556" w:rsidRPr="000430A8">
        <w:rPr>
          <w:rFonts w:ascii="Times New Roman" w:eastAsia="Times New Roman" w:hAnsi="Times New Roman" w:cs="Times New Roman"/>
          <w:sz w:val="24"/>
          <w:szCs w:val="24"/>
          <w:lang w:val="sq-AL"/>
        </w:rPr>
        <w:t xml:space="preserve">të subjekteve ndaj informacionit </w:t>
      </w:r>
      <w:r w:rsidRPr="000430A8">
        <w:rPr>
          <w:rFonts w:ascii="Times New Roman" w:eastAsia="Times New Roman" w:hAnsi="Times New Roman" w:cs="Times New Roman"/>
          <w:sz w:val="24"/>
          <w:szCs w:val="24"/>
          <w:lang w:val="sq-AL"/>
        </w:rPr>
        <w:t>p</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r detyrimet q</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duhet 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plot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sojn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zbatim t</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legjislacionit elzistues sipas fushave specifike q</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jan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n</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 xml:space="preserve"> fokusin e ISHMT-s</w:t>
      </w:r>
      <w:r w:rsidR="00030FE2" w:rsidRPr="000430A8">
        <w:rPr>
          <w:rFonts w:ascii="Times New Roman" w:eastAsia="Times New Roman" w:hAnsi="Times New Roman" w:cs="Times New Roman"/>
          <w:sz w:val="24"/>
          <w:szCs w:val="24"/>
          <w:lang w:val="sq-AL"/>
        </w:rPr>
        <w:t>ë</w:t>
      </w:r>
      <w:r w:rsidRPr="000430A8">
        <w:rPr>
          <w:rFonts w:ascii="Times New Roman" w:eastAsia="Times New Roman" w:hAnsi="Times New Roman" w:cs="Times New Roman"/>
          <w:sz w:val="24"/>
          <w:szCs w:val="24"/>
          <w:lang w:val="sq-AL"/>
        </w:rPr>
        <w:t>.</w:t>
      </w:r>
    </w:p>
    <w:p w:rsidR="003408F5" w:rsidRPr="000430A8" w:rsidRDefault="003408F5" w:rsidP="00A96B3A">
      <w:pPr>
        <w:pStyle w:val="ListParagraph"/>
        <w:spacing w:after="0"/>
        <w:jc w:val="both"/>
        <w:rPr>
          <w:rFonts w:ascii="Times New Roman" w:eastAsia="Times New Roman" w:hAnsi="Times New Roman" w:cs="Times New Roman"/>
          <w:sz w:val="24"/>
          <w:szCs w:val="24"/>
          <w:lang w:val="sq-AL"/>
        </w:rPr>
      </w:pPr>
    </w:p>
    <w:p w:rsidR="007F6F27" w:rsidRPr="000430A8" w:rsidRDefault="007F6F27" w:rsidP="00B00D68">
      <w:pPr>
        <w:pStyle w:val="Heading1"/>
        <w:numPr>
          <w:ilvl w:val="0"/>
          <w:numId w:val="38"/>
        </w:numPr>
        <w:rPr>
          <w:rFonts w:ascii="Times New Roman" w:eastAsia="Times New Roman" w:hAnsi="Times New Roman" w:cs="Times New Roman"/>
          <w:b/>
          <w:color w:val="auto"/>
          <w:sz w:val="24"/>
          <w:szCs w:val="24"/>
          <w:lang w:val="sq-AL"/>
        </w:rPr>
      </w:pPr>
      <w:bookmarkStart w:id="18" w:name="_Toc505032386"/>
      <w:r w:rsidRPr="000430A8">
        <w:rPr>
          <w:rFonts w:ascii="Times New Roman" w:eastAsia="Times New Roman" w:hAnsi="Times New Roman" w:cs="Times New Roman"/>
          <w:b/>
          <w:color w:val="auto"/>
          <w:sz w:val="24"/>
          <w:szCs w:val="24"/>
          <w:lang w:val="sq-AL"/>
        </w:rPr>
        <w:t>OBJEKTIVAT P</w:t>
      </w:r>
      <w:r w:rsidR="00254C40" w:rsidRPr="000430A8">
        <w:rPr>
          <w:rFonts w:ascii="Times New Roman" w:eastAsia="Times New Roman" w:hAnsi="Times New Roman" w:cs="Times New Roman"/>
          <w:b/>
          <w:color w:val="auto"/>
          <w:sz w:val="24"/>
          <w:szCs w:val="24"/>
          <w:lang w:val="sq-AL"/>
        </w:rPr>
        <w:t>Ë</w:t>
      </w:r>
      <w:r w:rsidRPr="000430A8">
        <w:rPr>
          <w:rFonts w:ascii="Times New Roman" w:eastAsia="Times New Roman" w:hAnsi="Times New Roman" w:cs="Times New Roman"/>
          <w:b/>
          <w:color w:val="auto"/>
          <w:sz w:val="24"/>
          <w:szCs w:val="24"/>
          <w:lang w:val="sq-AL"/>
        </w:rPr>
        <w:t xml:space="preserve">R VITIN </w:t>
      </w:r>
      <w:bookmarkEnd w:id="18"/>
      <w:r w:rsidR="007C589B" w:rsidRPr="000430A8">
        <w:rPr>
          <w:rFonts w:ascii="Times New Roman" w:eastAsia="Times New Roman" w:hAnsi="Times New Roman" w:cs="Times New Roman"/>
          <w:b/>
          <w:color w:val="auto"/>
          <w:sz w:val="24"/>
          <w:szCs w:val="24"/>
          <w:lang w:val="sq-AL"/>
        </w:rPr>
        <w:t>2018</w:t>
      </w:r>
    </w:p>
    <w:p w:rsidR="007F6F27" w:rsidRPr="000430A8" w:rsidRDefault="007F6F27" w:rsidP="007F6F27">
      <w:pPr>
        <w:pStyle w:val="ListParagraph"/>
        <w:spacing w:after="0"/>
        <w:jc w:val="both"/>
        <w:rPr>
          <w:rFonts w:ascii="Times New Roman" w:eastAsia="Times New Roman" w:hAnsi="Times New Roman" w:cs="Times New Roman"/>
          <w:b/>
          <w:sz w:val="24"/>
          <w:szCs w:val="24"/>
          <w:lang w:val="sq-AL"/>
        </w:rPr>
      </w:pPr>
    </w:p>
    <w:p w:rsidR="007F6F27" w:rsidRPr="000430A8" w:rsidRDefault="00891F96" w:rsidP="00A11BC9">
      <w:pPr>
        <w:pStyle w:val="ListParagraph"/>
        <w:numPr>
          <w:ilvl w:val="0"/>
          <w:numId w:val="39"/>
        </w:num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Kryerja e inspektimeve p</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kontrollin e kritereve ligjore nga subjektet n</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lidhje me fushat q</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jan</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fokusin e pun</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 s</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ISHMT-s</w:t>
      </w:r>
      <w:r w:rsidR="00A11BC9"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w:t>
      </w:r>
    </w:p>
    <w:p w:rsidR="00891F96" w:rsidRPr="000430A8" w:rsidRDefault="00A11BC9" w:rsidP="00A11BC9">
      <w:pPr>
        <w:pStyle w:val="ListParagraph"/>
        <w:numPr>
          <w:ilvl w:val="0"/>
          <w:numId w:val="39"/>
        </w:num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Fushata sensibilizuese </w:t>
      </w:r>
      <w:r w:rsidR="00DD5F31" w:rsidRPr="000430A8">
        <w:rPr>
          <w:rFonts w:ascii="Times New Roman" w:hAnsi="Times New Roman" w:cs="Times New Roman"/>
          <w:sz w:val="24"/>
          <w:szCs w:val="24"/>
          <w:lang w:val="sq-AL"/>
        </w:rPr>
        <w:t>p</w:t>
      </w:r>
      <w:r w:rsidR="007009EA" w:rsidRPr="000430A8">
        <w:rPr>
          <w:rFonts w:ascii="Times New Roman" w:hAnsi="Times New Roman" w:cs="Times New Roman"/>
          <w:sz w:val="24"/>
          <w:szCs w:val="24"/>
          <w:lang w:val="sq-AL"/>
        </w:rPr>
        <w:t>ë</w:t>
      </w:r>
      <w:r w:rsidR="00DD5F31" w:rsidRPr="000430A8">
        <w:rPr>
          <w:rFonts w:ascii="Times New Roman" w:hAnsi="Times New Roman" w:cs="Times New Roman"/>
          <w:sz w:val="24"/>
          <w:szCs w:val="24"/>
          <w:lang w:val="sq-AL"/>
        </w:rPr>
        <w:t>r</w:t>
      </w:r>
      <w:r w:rsidRPr="000430A8">
        <w:rPr>
          <w:rFonts w:ascii="Times New Roman" w:hAnsi="Times New Roman" w:cs="Times New Roman"/>
          <w:sz w:val="24"/>
          <w:szCs w:val="24"/>
          <w:lang w:val="sq-AL"/>
        </w:rPr>
        <w:t xml:space="preserve"> subjektet në drejtim të njohjes nga ana e tyre të detyrimeve që kanë në zbatim të legjislacionit ekzistues në fushën e sigurisë së produkteve, metrologjisë, të drejtavë të autorit, pronësisë industriale, turizmit, etj. si dhe të masave administrativë në rastet e mosrespektimit të kë</w:t>
      </w:r>
      <w:r w:rsidR="00DD5F31" w:rsidRPr="000430A8">
        <w:rPr>
          <w:rFonts w:ascii="Times New Roman" w:hAnsi="Times New Roman" w:cs="Times New Roman"/>
          <w:sz w:val="24"/>
          <w:szCs w:val="24"/>
          <w:lang w:val="sq-AL"/>
        </w:rPr>
        <w:t>tyre kritereve.</w:t>
      </w:r>
    </w:p>
    <w:p w:rsidR="00DD5F31" w:rsidRPr="000430A8" w:rsidRDefault="00DD5F31" w:rsidP="00A11BC9">
      <w:pPr>
        <w:pStyle w:val="ListParagraph"/>
        <w:numPr>
          <w:ilvl w:val="0"/>
          <w:numId w:val="39"/>
        </w:num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Fushata sensibilizuese p</w:t>
      </w:r>
      <w:r w:rsidR="00D60C94"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 konsumator</w:t>
      </w:r>
      <w:r w:rsidR="00D60C94"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t p</w:t>
      </w:r>
      <w:r w:rsidR="00D60C94" w:rsidRPr="000430A8">
        <w:rPr>
          <w:rFonts w:ascii="Times New Roman" w:hAnsi="Times New Roman" w:cs="Times New Roman"/>
          <w:sz w:val="24"/>
          <w:szCs w:val="24"/>
          <w:lang w:val="sq-AL"/>
        </w:rPr>
        <w:t>ë</w:t>
      </w:r>
      <w:r w:rsidR="00FB5B90" w:rsidRPr="000430A8">
        <w:rPr>
          <w:rFonts w:ascii="Times New Roman" w:hAnsi="Times New Roman" w:cs="Times New Roman"/>
          <w:sz w:val="24"/>
          <w:szCs w:val="24"/>
          <w:lang w:val="sq-AL"/>
        </w:rPr>
        <w:t>r</w:t>
      </w:r>
      <w:r w:rsidRPr="000430A8">
        <w:rPr>
          <w:rFonts w:ascii="Times New Roman" w:hAnsi="Times New Roman" w:cs="Times New Roman"/>
          <w:sz w:val="24"/>
          <w:szCs w:val="24"/>
          <w:lang w:val="sq-AL"/>
        </w:rPr>
        <w:t xml:space="preserve"> nd</w:t>
      </w:r>
      <w:r w:rsidR="00D60C94"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rgjegj</w:t>
      </w:r>
      <w:r w:rsidR="00D60C94"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simin e tyre mbi sigurin</w:t>
      </w:r>
      <w:r w:rsidR="00D60C94"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produkteve.</w:t>
      </w:r>
    </w:p>
    <w:p w:rsidR="00A11BC9" w:rsidRPr="000430A8" w:rsidRDefault="00A20160" w:rsidP="00DD5F31">
      <w:pPr>
        <w:pStyle w:val="ListParagraph"/>
        <w:numPr>
          <w:ilvl w:val="0"/>
          <w:numId w:val="39"/>
        </w:num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Ngritja e databazë</w:t>
      </w:r>
      <w:r w:rsidR="00A11BC9" w:rsidRPr="000430A8">
        <w:rPr>
          <w:rFonts w:ascii="Times New Roman" w:hAnsi="Times New Roman" w:cs="Times New Roman"/>
          <w:sz w:val="24"/>
          <w:szCs w:val="24"/>
          <w:lang w:val="sq-AL"/>
        </w:rPr>
        <w:t>s për as</w:t>
      </w:r>
      <w:r w:rsidR="009310F1" w:rsidRPr="000430A8">
        <w:rPr>
          <w:rFonts w:ascii="Times New Roman" w:hAnsi="Times New Roman" w:cs="Times New Roman"/>
          <w:sz w:val="24"/>
          <w:szCs w:val="24"/>
          <w:lang w:val="sq-AL"/>
        </w:rPr>
        <w:t>hensorët në bashkëpunim me NJQV</w:t>
      </w:r>
      <w:r w:rsidR="00A11BC9" w:rsidRPr="000430A8">
        <w:rPr>
          <w:rFonts w:ascii="Times New Roman" w:hAnsi="Times New Roman" w:cs="Times New Roman"/>
          <w:sz w:val="24"/>
          <w:szCs w:val="24"/>
          <w:lang w:val="sq-AL"/>
        </w:rPr>
        <w:t>,  institucione publike që kanë në fokus të punës së tyre këtë fushë, aktorë dhe agjenci private që punojnë në fushën e markimit dhe të  kontrollit periodik të ashensorëve.</w:t>
      </w:r>
    </w:p>
    <w:p w:rsidR="000E3650" w:rsidRPr="000430A8" w:rsidRDefault="009310F1" w:rsidP="00DD5F31">
      <w:pPr>
        <w:pStyle w:val="ListParagraph"/>
        <w:numPr>
          <w:ilvl w:val="0"/>
          <w:numId w:val="39"/>
        </w:num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Hartimi I nj</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meodologjie t</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vler</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simit t</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riskut duke marr</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n</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referenc</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metodologjin</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e vler</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simit t</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riskut </w:t>
      </w:r>
      <w:r w:rsidR="000E3650" w:rsidRPr="000430A8">
        <w:rPr>
          <w:rFonts w:ascii="Times New Roman" w:hAnsi="Times New Roman" w:cs="Times New Roman"/>
          <w:sz w:val="24"/>
          <w:szCs w:val="24"/>
          <w:lang w:val="sq-AL"/>
        </w:rPr>
        <w:t>p</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r produktet joushqimore t</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 xml:space="preserve"> p</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rdorur nga ana e Komisionit Europian, p</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r Inspektoratin Shtet</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ror t</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 xml:space="preserve"> Mbik</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qyrjes s</w:t>
      </w:r>
      <w:r w:rsidR="0052097E" w:rsidRPr="000430A8">
        <w:rPr>
          <w:rFonts w:ascii="Times New Roman" w:hAnsi="Times New Roman" w:cs="Times New Roman"/>
          <w:sz w:val="24"/>
          <w:szCs w:val="24"/>
          <w:lang w:val="sq-AL"/>
        </w:rPr>
        <w:t>ë</w:t>
      </w:r>
      <w:r w:rsidR="000E3650" w:rsidRPr="000430A8">
        <w:rPr>
          <w:rFonts w:ascii="Times New Roman" w:hAnsi="Times New Roman" w:cs="Times New Roman"/>
          <w:sz w:val="24"/>
          <w:szCs w:val="24"/>
          <w:lang w:val="sq-AL"/>
        </w:rPr>
        <w:t xml:space="preserve"> Tregut. </w:t>
      </w:r>
    </w:p>
    <w:p w:rsidR="009310F1" w:rsidRPr="000430A8" w:rsidRDefault="000E3650" w:rsidP="00DD5F31">
      <w:pPr>
        <w:pStyle w:val="ListParagraph"/>
        <w:numPr>
          <w:ilvl w:val="0"/>
          <w:numId w:val="39"/>
        </w:numPr>
        <w:jc w:val="both"/>
        <w:rPr>
          <w:rFonts w:ascii="Times New Roman" w:hAnsi="Times New Roman" w:cs="Times New Roman"/>
          <w:sz w:val="24"/>
          <w:szCs w:val="24"/>
          <w:lang w:val="sq-AL"/>
        </w:rPr>
      </w:pPr>
      <w:r w:rsidRPr="000430A8">
        <w:rPr>
          <w:rFonts w:ascii="Times New Roman" w:hAnsi="Times New Roman" w:cs="Times New Roman"/>
          <w:sz w:val="24"/>
          <w:szCs w:val="24"/>
          <w:lang w:val="sq-AL"/>
        </w:rPr>
        <w:t xml:space="preserve">Trajnimi </w:t>
      </w:r>
      <w:r w:rsidR="000430A8">
        <w:rPr>
          <w:rFonts w:ascii="Times New Roman" w:hAnsi="Times New Roman" w:cs="Times New Roman"/>
          <w:sz w:val="24"/>
          <w:szCs w:val="24"/>
          <w:lang w:val="sq-AL"/>
        </w:rPr>
        <w:t>i</w:t>
      </w:r>
      <w:r w:rsidRPr="000430A8">
        <w:rPr>
          <w:rFonts w:ascii="Times New Roman" w:hAnsi="Times New Roman" w:cs="Times New Roman"/>
          <w:sz w:val="24"/>
          <w:szCs w:val="24"/>
          <w:lang w:val="sq-AL"/>
        </w:rPr>
        <w:t xml:space="preserve"> stafit ekzistues t</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ISHMT dhe punonj</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s</w:t>
      </w:r>
      <w:r w:rsidR="000430A8">
        <w:rPr>
          <w:rFonts w:ascii="Times New Roman" w:hAnsi="Times New Roman" w:cs="Times New Roman"/>
          <w:sz w:val="24"/>
          <w:szCs w:val="24"/>
          <w:lang w:val="sq-AL"/>
        </w:rPr>
        <w:t>v</w:t>
      </w:r>
      <w:r w:rsidRPr="000430A8">
        <w:rPr>
          <w:rFonts w:ascii="Times New Roman" w:hAnsi="Times New Roman" w:cs="Times New Roman"/>
          <w:sz w:val="24"/>
          <w:szCs w:val="24"/>
          <w:lang w:val="sq-AL"/>
        </w:rPr>
        <w:t>e t</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rinj q</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jan</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planifikuar t</w:t>
      </w:r>
      <w:r w:rsidR="0052097E" w:rsidRPr="000430A8">
        <w:rPr>
          <w:rFonts w:ascii="Times New Roman" w:hAnsi="Times New Roman" w:cs="Times New Roman"/>
          <w:sz w:val="24"/>
          <w:szCs w:val="24"/>
          <w:lang w:val="sq-AL"/>
        </w:rPr>
        <w:t>ë</w:t>
      </w:r>
      <w:r w:rsidRPr="000430A8">
        <w:rPr>
          <w:rFonts w:ascii="Times New Roman" w:hAnsi="Times New Roman" w:cs="Times New Roman"/>
          <w:sz w:val="24"/>
          <w:szCs w:val="24"/>
          <w:lang w:val="sq-AL"/>
        </w:rPr>
        <w:t xml:space="preserve"> rekrutuhen gjat</w:t>
      </w:r>
      <w:bookmarkStart w:id="19" w:name="_GoBack"/>
      <w:r w:rsidR="0052097E" w:rsidRPr="000430A8">
        <w:rPr>
          <w:rFonts w:ascii="Times New Roman" w:hAnsi="Times New Roman" w:cs="Times New Roman"/>
          <w:sz w:val="24"/>
          <w:szCs w:val="24"/>
          <w:lang w:val="sq-AL"/>
        </w:rPr>
        <w:t>ë</w:t>
      </w:r>
      <w:bookmarkEnd w:id="19"/>
      <w:r w:rsidRPr="000430A8">
        <w:rPr>
          <w:rFonts w:ascii="Times New Roman" w:hAnsi="Times New Roman" w:cs="Times New Roman"/>
          <w:sz w:val="24"/>
          <w:szCs w:val="24"/>
          <w:lang w:val="sq-AL"/>
        </w:rPr>
        <w:t xml:space="preserve"> vitit 2018 me sistemin e</w:t>
      </w:r>
      <w:r w:rsidR="000430A8">
        <w:rPr>
          <w:rFonts w:ascii="Times New Roman" w:hAnsi="Times New Roman" w:cs="Times New Roman"/>
          <w:sz w:val="24"/>
          <w:szCs w:val="24"/>
          <w:lang w:val="sq-AL"/>
        </w:rPr>
        <w:t>-</w:t>
      </w:r>
      <w:r w:rsidRPr="000430A8">
        <w:rPr>
          <w:rFonts w:ascii="Times New Roman" w:hAnsi="Times New Roman" w:cs="Times New Roman"/>
          <w:sz w:val="24"/>
          <w:szCs w:val="24"/>
          <w:lang w:val="sq-AL"/>
        </w:rPr>
        <w:t xml:space="preserve">inspection dhe </w:t>
      </w:r>
      <w:r w:rsidR="001F0715" w:rsidRPr="000430A8">
        <w:rPr>
          <w:rFonts w:ascii="Times New Roman" w:hAnsi="Times New Roman" w:cs="Times New Roman"/>
          <w:sz w:val="24"/>
          <w:szCs w:val="24"/>
          <w:lang w:val="sq-AL"/>
        </w:rPr>
        <w:t>zbatueshm</w:t>
      </w:r>
      <w:r w:rsidR="0052097E" w:rsidRPr="000430A8">
        <w:rPr>
          <w:rFonts w:ascii="Times New Roman" w:hAnsi="Times New Roman" w:cs="Times New Roman"/>
          <w:sz w:val="24"/>
          <w:szCs w:val="24"/>
          <w:lang w:val="sq-AL"/>
        </w:rPr>
        <w:t>ë</w:t>
      </w:r>
      <w:r w:rsidR="001F0715" w:rsidRPr="000430A8">
        <w:rPr>
          <w:rFonts w:ascii="Times New Roman" w:hAnsi="Times New Roman" w:cs="Times New Roman"/>
          <w:sz w:val="24"/>
          <w:szCs w:val="24"/>
          <w:lang w:val="sq-AL"/>
        </w:rPr>
        <w:t>rin</w:t>
      </w:r>
      <w:r w:rsidR="0052097E" w:rsidRPr="000430A8">
        <w:rPr>
          <w:rFonts w:ascii="Times New Roman" w:hAnsi="Times New Roman" w:cs="Times New Roman"/>
          <w:sz w:val="24"/>
          <w:szCs w:val="24"/>
          <w:lang w:val="sq-AL"/>
        </w:rPr>
        <w:t>ë</w:t>
      </w:r>
      <w:r w:rsidR="001F0715" w:rsidRPr="000430A8">
        <w:rPr>
          <w:rFonts w:ascii="Times New Roman" w:hAnsi="Times New Roman" w:cs="Times New Roman"/>
          <w:sz w:val="24"/>
          <w:szCs w:val="24"/>
          <w:lang w:val="sq-AL"/>
        </w:rPr>
        <w:t xml:space="preserve"> e ligjit organik </w:t>
      </w:r>
      <w:r w:rsidR="001F0715" w:rsidRPr="000430A8">
        <w:rPr>
          <w:rFonts w:ascii="Times New Roman" w:hAnsi="Times New Roman" w:cs="Times New Roman"/>
          <w:sz w:val="24"/>
          <w:szCs w:val="24"/>
          <w:lang w:val="sq-AL"/>
        </w:rPr>
        <w:lastRenderedPageBreak/>
        <w:t xml:space="preserve">sipas </w:t>
      </w:r>
      <w:r w:rsidR="000430A8">
        <w:rPr>
          <w:rFonts w:ascii="Times New Roman" w:hAnsi="Times New Roman" w:cs="Times New Roman"/>
          <w:sz w:val="24"/>
          <w:szCs w:val="24"/>
          <w:lang w:val="sq-AL"/>
        </w:rPr>
        <w:t>ç</w:t>
      </w:r>
      <w:r w:rsidR="001F0715" w:rsidRPr="000430A8">
        <w:rPr>
          <w:rFonts w:ascii="Times New Roman" w:hAnsi="Times New Roman" w:cs="Times New Roman"/>
          <w:sz w:val="24"/>
          <w:szCs w:val="24"/>
          <w:lang w:val="sq-AL"/>
        </w:rPr>
        <w:t>do fush</w:t>
      </w:r>
      <w:r w:rsidR="0052097E" w:rsidRPr="000430A8">
        <w:rPr>
          <w:rFonts w:ascii="Times New Roman" w:hAnsi="Times New Roman" w:cs="Times New Roman"/>
          <w:sz w:val="24"/>
          <w:szCs w:val="24"/>
          <w:lang w:val="sq-AL"/>
        </w:rPr>
        <w:t>ë</w:t>
      </w:r>
      <w:r w:rsidR="001F0715" w:rsidRPr="000430A8">
        <w:rPr>
          <w:rFonts w:ascii="Times New Roman" w:hAnsi="Times New Roman" w:cs="Times New Roman"/>
          <w:sz w:val="24"/>
          <w:szCs w:val="24"/>
          <w:lang w:val="sq-AL"/>
        </w:rPr>
        <w:t xml:space="preserve"> inspektimi, ligjit t</w:t>
      </w:r>
      <w:r w:rsidR="0052097E" w:rsidRPr="000430A8">
        <w:rPr>
          <w:rFonts w:ascii="Times New Roman" w:hAnsi="Times New Roman" w:cs="Times New Roman"/>
          <w:sz w:val="24"/>
          <w:szCs w:val="24"/>
          <w:lang w:val="sq-AL"/>
        </w:rPr>
        <w:t>ë</w:t>
      </w:r>
      <w:r w:rsidR="001F0715" w:rsidRPr="000430A8">
        <w:rPr>
          <w:rFonts w:ascii="Times New Roman" w:hAnsi="Times New Roman" w:cs="Times New Roman"/>
          <w:sz w:val="24"/>
          <w:szCs w:val="24"/>
          <w:lang w:val="sq-AL"/>
        </w:rPr>
        <w:t xml:space="preserve"> inspektimit dhe rregullave teknik</w:t>
      </w:r>
      <w:r w:rsidR="0052097E" w:rsidRPr="000430A8">
        <w:rPr>
          <w:rFonts w:ascii="Times New Roman" w:hAnsi="Times New Roman" w:cs="Times New Roman"/>
          <w:sz w:val="24"/>
          <w:szCs w:val="24"/>
          <w:lang w:val="sq-AL"/>
        </w:rPr>
        <w:t>ë</w:t>
      </w:r>
      <w:r w:rsidR="001F0715" w:rsidRPr="000430A8">
        <w:rPr>
          <w:rFonts w:ascii="Times New Roman" w:hAnsi="Times New Roman" w:cs="Times New Roman"/>
          <w:sz w:val="24"/>
          <w:szCs w:val="24"/>
          <w:lang w:val="sq-AL"/>
        </w:rPr>
        <w:t xml:space="preserve"> sipas produkteve p</w:t>
      </w:r>
      <w:r w:rsidR="0052097E" w:rsidRPr="000430A8">
        <w:rPr>
          <w:rFonts w:ascii="Times New Roman" w:hAnsi="Times New Roman" w:cs="Times New Roman"/>
          <w:sz w:val="24"/>
          <w:szCs w:val="24"/>
          <w:lang w:val="sq-AL"/>
        </w:rPr>
        <w:t>ë</w:t>
      </w:r>
      <w:r w:rsidR="00A12C80" w:rsidRPr="000430A8">
        <w:rPr>
          <w:rFonts w:ascii="Times New Roman" w:hAnsi="Times New Roman" w:cs="Times New Roman"/>
          <w:sz w:val="24"/>
          <w:szCs w:val="24"/>
          <w:lang w:val="sq-AL"/>
        </w:rPr>
        <w:t>rkat</w:t>
      </w:r>
      <w:r w:rsidR="000430A8" w:rsidRPr="000430A8">
        <w:rPr>
          <w:rFonts w:ascii="Times New Roman" w:hAnsi="Times New Roman" w:cs="Times New Roman"/>
          <w:sz w:val="24"/>
          <w:szCs w:val="24"/>
          <w:lang w:val="sq-AL"/>
        </w:rPr>
        <w:t>ë</w:t>
      </w:r>
      <w:r w:rsidR="00A12C80" w:rsidRPr="000430A8">
        <w:rPr>
          <w:rFonts w:ascii="Times New Roman" w:hAnsi="Times New Roman" w:cs="Times New Roman"/>
          <w:sz w:val="24"/>
          <w:szCs w:val="24"/>
          <w:lang w:val="sq-AL"/>
        </w:rPr>
        <w:t xml:space="preserve">se. </w:t>
      </w:r>
    </w:p>
    <w:sectPr w:rsidR="009310F1" w:rsidRPr="000430A8" w:rsidSect="00F1289A">
      <w:headerReference w:type="default" r:id="rId9"/>
      <w:footerReference w:type="default" r:id="rId10"/>
      <w:pgSz w:w="12240" w:h="15840"/>
      <w:pgMar w:top="993"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F02" w:rsidRDefault="00493F02" w:rsidP="007F6F27">
      <w:pPr>
        <w:spacing w:after="0" w:line="240" w:lineRule="auto"/>
      </w:pPr>
      <w:r>
        <w:separator/>
      </w:r>
    </w:p>
  </w:endnote>
  <w:endnote w:type="continuationSeparator" w:id="0">
    <w:p w:rsidR="00493F02" w:rsidRDefault="00493F02" w:rsidP="007F6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9110"/>
      <w:gridCol w:w="480"/>
    </w:tblGrid>
    <w:tr w:rsidR="00AF75F2">
      <w:trPr>
        <w:jc w:val="right"/>
      </w:trPr>
      <w:tc>
        <w:tcPr>
          <w:tcW w:w="4795" w:type="dxa"/>
          <w:vAlign w:val="center"/>
        </w:tcPr>
        <w:sdt>
          <w:sdtPr>
            <w:rPr>
              <w:rFonts w:ascii="Times New Roman" w:hAnsi="Times New Roman" w:cs="Times New Roman"/>
              <w:b/>
              <w:caps/>
              <w:color w:val="000000" w:themeColor="text1"/>
              <w:sz w:val="20"/>
              <w:szCs w:val="20"/>
            </w:rPr>
            <w:alias w:val="Author"/>
            <w:tag w:val=""/>
            <w:id w:val="1534539408"/>
            <w:dataBinding w:prefixMappings="xmlns:ns0='http://purl.org/dc/elements/1.1/' xmlns:ns1='http://schemas.openxmlformats.org/package/2006/metadata/core-properties' " w:xpath="/ns1:coreProperties[1]/ns0:creator[1]" w:storeItemID="{6C3C8BC8-F283-45AE-878A-BAB7291924A1}"/>
            <w:text/>
          </w:sdtPr>
          <w:sdtContent>
            <w:p w:rsidR="00AF75F2" w:rsidRDefault="00AF75F2" w:rsidP="00062C20">
              <w:pPr>
                <w:pStyle w:val="Header"/>
                <w:jc w:val="right"/>
                <w:rPr>
                  <w:caps/>
                  <w:color w:val="000000" w:themeColor="text1"/>
                </w:rPr>
              </w:pPr>
              <w:r w:rsidRPr="00062C20">
                <w:rPr>
                  <w:rFonts w:ascii="Times New Roman" w:hAnsi="Times New Roman" w:cs="Times New Roman"/>
                  <w:b/>
                  <w:caps/>
                  <w:color w:val="000000" w:themeColor="text1"/>
                  <w:sz w:val="20"/>
                  <w:szCs w:val="20"/>
                </w:rPr>
                <w:t>ishmt</w:t>
              </w:r>
            </w:p>
          </w:sdtContent>
        </w:sdt>
      </w:tc>
      <w:tc>
        <w:tcPr>
          <w:tcW w:w="250" w:type="pct"/>
          <w:shd w:val="clear" w:color="auto" w:fill="C0504D" w:themeFill="accent2"/>
          <w:vAlign w:val="center"/>
        </w:tcPr>
        <w:p w:rsidR="00AF75F2" w:rsidRDefault="00AF75F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A16BB">
            <w:rPr>
              <w:noProof/>
              <w:color w:val="FFFFFF" w:themeColor="background1"/>
            </w:rPr>
            <w:t>22</w:t>
          </w:r>
          <w:r>
            <w:rPr>
              <w:noProof/>
              <w:color w:val="FFFFFF" w:themeColor="background1"/>
            </w:rPr>
            <w:fldChar w:fldCharType="end"/>
          </w:r>
        </w:p>
      </w:tc>
    </w:tr>
  </w:tbl>
  <w:p w:rsidR="00AF75F2" w:rsidRDefault="00AF75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F02" w:rsidRDefault="00493F02" w:rsidP="007F6F27">
      <w:pPr>
        <w:spacing w:after="0" w:line="240" w:lineRule="auto"/>
      </w:pPr>
      <w:r>
        <w:separator/>
      </w:r>
    </w:p>
  </w:footnote>
  <w:footnote w:type="continuationSeparator" w:id="0">
    <w:p w:rsidR="00493F02" w:rsidRDefault="00493F02" w:rsidP="007F6F27">
      <w:pPr>
        <w:spacing w:after="0" w:line="240" w:lineRule="auto"/>
      </w:pPr>
      <w:r>
        <w:continuationSeparator/>
      </w:r>
    </w:p>
  </w:footnote>
  <w:footnote w:id="1">
    <w:p w:rsidR="00AF75F2" w:rsidRPr="002B34EA" w:rsidRDefault="00AF75F2" w:rsidP="007F6F27">
      <w:pPr>
        <w:pStyle w:val="FootnoteText"/>
      </w:pPr>
      <w:r w:rsidRPr="002B34EA">
        <w:rPr>
          <w:rStyle w:val="FootnoteReference"/>
          <w:rFonts w:ascii="Times New Roman" w:hAnsi="Times New Roman" w:cs="Times New Roman"/>
        </w:rPr>
        <w:footnoteRef/>
      </w:r>
      <w:r w:rsidRPr="002B34EA">
        <w:rPr>
          <w:rFonts w:ascii="Times New Roman" w:hAnsi="Times New Roman" w:cs="Times New Roman"/>
        </w:rPr>
        <w:t xml:space="preserve"> </w:t>
      </w:r>
      <w:r w:rsidRPr="00BA0404">
        <w:rPr>
          <w:rFonts w:ascii="Times New Roman" w:hAnsi="Times New Roman" w:cs="Times New Roman"/>
        </w:rPr>
        <w:t>VKM Nr.36, datë 20.01.2016 “Për krijimin, organizimin dhe funksionimin e ISHMT”</w:t>
      </w:r>
    </w:p>
  </w:footnote>
  <w:footnote w:id="2">
    <w:p w:rsidR="00AF75F2" w:rsidRPr="00B223AD" w:rsidRDefault="00AF75F2" w:rsidP="007F6F27">
      <w:pPr>
        <w:pStyle w:val="FootnoteText"/>
        <w:jc w:val="both"/>
        <w:rPr>
          <w:rFonts w:ascii="Times New Roman" w:hAnsi="Times New Roman" w:cs="Times New Roman"/>
          <w:sz w:val="18"/>
          <w:szCs w:val="18"/>
        </w:rPr>
      </w:pPr>
      <w:r w:rsidRPr="00BA0404">
        <w:rPr>
          <w:rStyle w:val="FootnoteReference"/>
          <w:rFonts w:ascii="Times New Roman" w:hAnsi="Times New Roman" w:cs="Times New Roman"/>
        </w:rPr>
        <w:footnoteRef/>
      </w:r>
      <w:r w:rsidRPr="00BA0404">
        <w:rPr>
          <w:rFonts w:ascii="Times New Roman" w:hAnsi="Times New Roman" w:cs="Times New Roman"/>
        </w:rPr>
        <w:t xml:space="preserve"> </w:t>
      </w:r>
      <w:r w:rsidRPr="000430A8">
        <w:rPr>
          <w:rFonts w:ascii="Times New Roman" w:hAnsi="Times New Roman" w:cs="Times New Roman"/>
          <w:lang w:val="sq-AL"/>
        </w:rPr>
        <w:t>Udhërrëfyesi turistik i huaj, i cili nuk është i certifikuar në Republikën e Shqipërisë për ushtrimin e veprimtarisë së udhërrëfyesit turistik, mund të shoqërojë grupe vizitorësh apo turistësh të huaj, për qëllime turistike, në territorin e Republikës së Shqipërisë, në cilësinë e shoqëruesit të udhëtimit. Ai duhet të ketë si shoqërues një udhërrëfyes turistik të certifikuar, sipas parashikimeve</w:t>
      </w:r>
      <w:r w:rsidRPr="000430A8">
        <w:rPr>
          <w:rFonts w:ascii="Times New Roman" w:hAnsi="Times New Roman" w:cs="Times New Roman"/>
          <w:sz w:val="18"/>
          <w:szCs w:val="18"/>
          <w:lang w:val="sq-AL"/>
        </w:rPr>
        <w:t xml:space="preserve"> të këtij ligji, në bazë të një kontrate shërbimi, i cili duhet të jetë prezent gjatë vizitës të grupit të huaj në territorin shqiptar</w:t>
      </w:r>
      <w:r>
        <w:rPr>
          <w:rFonts w:ascii="Times New Roman" w:hAnsi="Times New Roman" w:cs="Times New Roman"/>
          <w:sz w:val="18"/>
          <w:szCs w:val="18"/>
        </w:rPr>
        <w:t>.</w:t>
      </w:r>
    </w:p>
  </w:footnote>
  <w:footnote w:id="3">
    <w:p w:rsidR="00AF75F2" w:rsidRDefault="00AF75F2" w:rsidP="007F6F27">
      <w:pPr>
        <w:pStyle w:val="FootnoteText"/>
      </w:pPr>
      <w:r>
        <w:rPr>
          <w:rStyle w:val="FootnoteReference"/>
        </w:rPr>
        <w:footnoteRef/>
      </w:r>
      <w:r>
        <w:t xml:space="preserve"> </w:t>
      </w:r>
      <w:r w:rsidRPr="00482BD6">
        <w:rPr>
          <w:rFonts w:ascii="Times New Roman" w:hAnsi="Times New Roman" w:cs="Times New Roman"/>
        </w:rPr>
        <w:t>1. Ushtrimi i veprimtarisë së stacionit të plazhit ushtrohet bazuar në një kontratë përdorimi për hapësirën e plazhit të vënë në dispozicion, të lidhur midis subjektit dhe autoritetit publik kompetent.</w:t>
      </w:r>
    </w:p>
  </w:footnote>
  <w:footnote w:id="4">
    <w:p w:rsidR="00AF75F2" w:rsidRPr="00230D54" w:rsidRDefault="00AF75F2" w:rsidP="007F6F27">
      <w:pPr>
        <w:pStyle w:val="FootnoteText"/>
      </w:pPr>
      <w:r>
        <w:rPr>
          <w:rStyle w:val="FootnoteReference"/>
        </w:rPr>
        <w:footnoteRef/>
      </w:r>
      <w:r>
        <w:t xml:space="preserve"> </w:t>
      </w:r>
      <w:r w:rsidRPr="00230D54">
        <w:rPr>
          <w:rFonts w:ascii="Times New Roman" w:hAnsi="Times New Roman" w:cs="Times New Roman"/>
          <w:sz w:val="18"/>
          <w:szCs w:val="18"/>
        </w:rPr>
        <w:t>1. Secila kategori e strukturave akomoduese klasifikohet me sistem të veçantë, e shoqëruar me shenjat dalluese përkatëse, sipas përcaktimit të mëposhtëm: “Bujtinë”Standard; “Fjetinë”Standard, Komfort; “Kamping”Standard “Hotel”Dy yje, tre yje, katër yje, pesë yje; “Motel”Standard, Komfort, Superior; “Resort” Tre yje, katër yje, pesë yje; “Qendër kurative” Dy yje, tre yje, katër yje, pesë yje; “Fjetje dhe mëngjes” (B&amp;B)Standard, Komfort, Superior.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shd w:val="clear" w:color="auto" w:fill="C0504D" w:themeFill="accent2"/>
      <w:tblCellMar>
        <w:top w:w="115" w:type="dxa"/>
        <w:left w:w="115" w:type="dxa"/>
        <w:bottom w:w="115" w:type="dxa"/>
        <w:right w:w="115" w:type="dxa"/>
      </w:tblCellMar>
      <w:tblLook w:val="04A0"/>
    </w:tblPr>
    <w:tblGrid>
      <w:gridCol w:w="916"/>
      <w:gridCol w:w="8674"/>
    </w:tblGrid>
    <w:tr w:rsidR="00AF75F2">
      <w:trPr>
        <w:jc w:val="right"/>
      </w:trPr>
      <w:tc>
        <w:tcPr>
          <w:tcW w:w="0" w:type="auto"/>
          <w:shd w:val="clear" w:color="auto" w:fill="C0504D" w:themeFill="accent2"/>
          <w:vAlign w:val="center"/>
        </w:tcPr>
        <w:p w:rsidR="00AF75F2" w:rsidRDefault="00AF75F2">
          <w:pPr>
            <w:pStyle w:val="Header"/>
            <w:rPr>
              <w:caps/>
              <w:color w:val="FFFFFF" w:themeColor="background1"/>
            </w:rPr>
          </w:pPr>
        </w:p>
      </w:tc>
      <w:tc>
        <w:tcPr>
          <w:tcW w:w="0" w:type="auto"/>
          <w:shd w:val="clear" w:color="auto" w:fill="C0504D" w:themeFill="accent2"/>
          <w:vAlign w:val="center"/>
        </w:tcPr>
        <w:p w:rsidR="00AF75F2" w:rsidRDefault="00AF75F2" w:rsidP="00062C20">
          <w:pPr>
            <w:pStyle w:val="Header"/>
            <w:jc w:val="right"/>
            <w:rPr>
              <w:caps/>
              <w:color w:val="FFFFFF" w:themeColor="background1"/>
            </w:rPr>
          </w:pPr>
          <w:r>
            <w:rPr>
              <w:caps/>
              <w:color w:val="FFFFFF" w:themeColor="background1"/>
            </w:rPr>
            <w:t xml:space="preserve"> </w:t>
          </w:r>
          <w:sdt>
            <w:sdtPr>
              <w:rPr>
                <w:rFonts w:ascii="Times New Roman" w:hAnsi="Times New Roman" w:cs="Times New Roman"/>
                <w:b/>
                <w:caps/>
                <w:color w:val="FFFFFF" w:themeColor="background1"/>
                <w:sz w:val="20"/>
                <w:szCs w:val="20"/>
              </w:rPr>
              <w:alias w:val="Title"/>
              <w:tag w:val=""/>
              <w:id w:val="-773790484"/>
              <w:dataBinding w:prefixMappings="xmlns:ns0='http://purl.org/dc/elements/1.1/' xmlns:ns1='http://schemas.openxmlformats.org/package/2006/metadata/core-properties' " w:xpath="/ns1:coreProperties[1]/ns0:title[1]" w:storeItemID="{6C3C8BC8-F283-45AE-878A-BAB7291924A1}"/>
              <w:text/>
            </w:sdtPr>
            <w:sdtContent>
              <w:r w:rsidRPr="00062C20">
                <w:rPr>
                  <w:rFonts w:ascii="Times New Roman" w:hAnsi="Times New Roman" w:cs="Times New Roman"/>
                  <w:b/>
                  <w:caps/>
                  <w:color w:val="FFFFFF" w:themeColor="background1"/>
                  <w:sz w:val="20"/>
                  <w:szCs w:val="20"/>
                </w:rPr>
                <w:t>analiz</w:t>
              </w:r>
              <w:r>
                <w:rPr>
                  <w:rFonts w:ascii="Times New Roman" w:hAnsi="Times New Roman" w:cs="Times New Roman"/>
                  <w:b/>
                  <w:caps/>
                  <w:color w:val="FFFFFF" w:themeColor="background1"/>
                  <w:sz w:val="20"/>
                  <w:szCs w:val="20"/>
                </w:rPr>
                <w:t>ë</w:t>
              </w:r>
              <w:r w:rsidRPr="00062C20">
                <w:rPr>
                  <w:rFonts w:ascii="Times New Roman" w:hAnsi="Times New Roman" w:cs="Times New Roman"/>
                  <w:b/>
                  <w:caps/>
                  <w:color w:val="FFFFFF" w:themeColor="background1"/>
                  <w:sz w:val="20"/>
                  <w:szCs w:val="20"/>
                </w:rPr>
                <w:t xml:space="preserve"> pune 2017</w:t>
              </w:r>
            </w:sdtContent>
          </w:sdt>
        </w:p>
      </w:tc>
    </w:tr>
  </w:tbl>
  <w:p w:rsidR="00AF75F2" w:rsidRDefault="00AF75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100"/>
    <w:multiLevelType w:val="hybridMultilevel"/>
    <w:tmpl w:val="69A07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5396A"/>
    <w:multiLevelType w:val="hybridMultilevel"/>
    <w:tmpl w:val="D5DAA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00C3D"/>
    <w:multiLevelType w:val="hybridMultilevel"/>
    <w:tmpl w:val="88E061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C0736"/>
    <w:multiLevelType w:val="hybridMultilevel"/>
    <w:tmpl w:val="F41EB3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14F36"/>
    <w:multiLevelType w:val="multilevel"/>
    <w:tmpl w:val="3AC4F58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54D6090"/>
    <w:multiLevelType w:val="multilevel"/>
    <w:tmpl w:val="14CC28AA"/>
    <w:lvl w:ilvl="0">
      <w:start w:val="5"/>
      <w:numFmt w:val="upperRoman"/>
      <w:lvlText w:val="%1."/>
      <w:lvlJc w:val="righ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722225"/>
    <w:multiLevelType w:val="hybridMultilevel"/>
    <w:tmpl w:val="4D449A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7646A"/>
    <w:multiLevelType w:val="multilevel"/>
    <w:tmpl w:val="E54AE21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520A8E"/>
    <w:multiLevelType w:val="multilevel"/>
    <w:tmpl w:val="2690D4D0"/>
    <w:lvl w:ilvl="0">
      <w:start w:val="1"/>
      <w:numFmt w:val="decimal"/>
      <w:lvlText w:val="%1."/>
      <w:lvlJc w:val="left"/>
      <w:pPr>
        <w:ind w:left="390" w:hanging="390"/>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9">
    <w:nsid w:val="20102F69"/>
    <w:multiLevelType w:val="multilevel"/>
    <w:tmpl w:val="62E2DE5C"/>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eastAsiaTheme="minorEastAsia" w:hint="default"/>
        <w:u w:val="none"/>
      </w:rPr>
    </w:lvl>
    <w:lvl w:ilvl="2">
      <w:start w:val="1"/>
      <w:numFmt w:val="decimal"/>
      <w:isLgl/>
      <w:lvlText w:val="%1.%2.%3."/>
      <w:lvlJc w:val="left"/>
      <w:pPr>
        <w:ind w:left="1080" w:hanging="720"/>
      </w:pPr>
      <w:rPr>
        <w:rFonts w:eastAsiaTheme="minorEastAsia" w:hint="default"/>
        <w:u w:val="none"/>
      </w:rPr>
    </w:lvl>
    <w:lvl w:ilvl="3">
      <w:start w:val="1"/>
      <w:numFmt w:val="decimal"/>
      <w:isLgl/>
      <w:lvlText w:val="%1.%2.%3.%4."/>
      <w:lvlJc w:val="left"/>
      <w:pPr>
        <w:ind w:left="1080" w:hanging="720"/>
      </w:pPr>
      <w:rPr>
        <w:rFonts w:eastAsiaTheme="minorEastAsia" w:hint="default"/>
        <w:u w:val="none"/>
      </w:rPr>
    </w:lvl>
    <w:lvl w:ilvl="4">
      <w:start w:val="1"/>
      <w:numFmt w:val="decimal"/>
      <w:isLgl/>
      <w:lvlText w:val="%1.%2.%3.%4.%5."/>
      <w:lvlJc w:val="left"/>
      <w:pPr>
        <w:ind w:left="1440" w:hanging="1080"/>
      </w:pPr>
      <w:rPr>
        <w:rFonts w:eastAsiaTheme="minorEastAsia" w:hint="default"/>
        <w:u w:val="none"/>
      </w:rPr>
    </w:lvl>
    <w:lvl w:ilvl="5">
      <w:start w:val="1"/>
      <w:numFmt w:val="decimal"/>
      <w:isLgl/>
      <w:lvlText w:val="%1.%2.%3.%4.%5.%6."/>
      <w:lvlJc w:val="left"/>
      <w:pPr>
        <w:ind w:left="1440" w:hanging="1080"/>
      </w:pPr>
      <w:rPr>
        <w:rFonts w:eastAsiaTheme="minorEastAsia" w:hint="default"/>
        <w:u w:val="none"/>
      </w:rPr>
    </w:lvl>
    <w:lvl w:ilvl="6">
      <w:start w:val="1"/>
      <w:numFmt w:val="decimal"/>
      <w:isLgl/>
      <w:lvlText w:val="%1.%2.%3.%4.%5.%6.%7."/>
      <w:lvlJc w:val="left"/>
      <w:pPr>
        <w:ind w:left="1800" w:hanging="1440"/>
      </w:pPr>
      <w:rPr>
        <w:rFonts w:eastAsiaTheme="minorEastAsia" w:hint="default"/>
        <w:u w:val="none"/>
      </w:rPr>
    </w:lvl>
    <w:lvl w:ilvl="7">
      <w:start w:val="1"/>
      <w:numFmt w:val="decimal"/>
      <w:isLgl/>
      <w:lvlText w:val="%1.%2.%3.%4.%5.%6.%7.%8."/>
      <w:lvlJc w:val="left"/>
      <w:pPr>
        <w:ind w:left="1800" w:hanging="1440"/>
      </w:pPr>
      <w:rPr>
        <w:rFonts w:eastAsiaTheme="minorEastAsia" w:hint="default"/>
        <w:u w:val="none"/>
      </w:rPr>
    </w:lvl>
    <w:lvl w:ilvl="8">
      <w:start w:val="1"/>
      <w:numFmt w:val="decimal"/>
      <w:isLgl/>
      <w:lvlText w:val="%1.%2.%3.%4.%5.%6.%7.%8.%9."/>
      <w:lvlJc w:val="left"/>
      <w:pPr>
        <w:ind w:left="2160" w:hanging="1800"/>
      </w:pPr>
      <w:rPr>
        <w:rFonts w:eastAsiaTheme="minorEastAsia" w:hint="default"/>
        <w:u w:val="none"/>
      </w:rPr>
    </w:lvl>
  </w:abstractNum>
  <w:abstractNum w:abstractNumId="10">
    <w:nsid w:val="23D26A7D"/>
    <w:multiLevelType w:val="hybridMultilevel"/>
    <w:tmpl w:val="2070E4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125FBE"/>
    <w:multiLevelType w:val="hybridMultilevel"/>
    <w:tmpl w:val="ABDA46F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892F0D"/>
    <w:multiLevelType w:val="multilevel"/>
    <w:tmpl w:val="90D01390"/>
    <w:lvl w:ilvl="0">
      <w:start w:val="1"/>
      <w:numFmt w:val="bullet"/>
      <w:lvlText w:val=""/>
      <w:lvlJc w:val="left"/>
      <w:pPr>
        <w:ind w:left="540" w:hanging="540"/>
      </w:pPr>
      <w:rPr>
        <w:rFonts w:ascii="Wingdings" w:hAnsi="Wingding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A75FA1"/>
    <w:multiLevelType w:val="multilevel"/>
    <w:tmpl w:val="B7724834"/>
    <w:lvl w:ilvl="0">
      <w:start w:val="4"/>
      <w:numFmt w:val="upperRoman"/>
      <w:lvlText w:val="%1."/>
      <w:lvlJc w:val="right"/>
      <w:pPr>
        <w:ind w:left="720" w:hanging="360"/>
      </w:pPr>
      <w:rPr>
        <w:rFonts w:hint="default"/>
      </w:rPr>
    </w:lvl>
    <w:lvl w:ilvl="1">
      <w:start w:val="1"/>
      <w:numFmt w:val="decimal"/>
      <w:isLgl/>
      <w:lvlText w:val="%1.%2."/>
      <w:lvlJc w:val="left"/>
      <w:pPr>
        <w:ind w:left="720" w:hanging="360"/>
      </w:pPr>
      <w:rPr>
        <w:rFonts w:eastAsiaTheme="minorEastAsia" w:hint="default"/>
        <w:u w:val="none"/>
      </w:rPr>
    </w:lvl>
    <w:lvl w:ilvl="2">
      <w:start w:val="1"/>
      <w:numFmt w:val="decimal"/>
      <w:isLgl/>
      <w:lvlText w:val="%1.%2.%3."/>
      <w:lvlJc w:val="left"/>
      <w:pPr>
        <w:ind w:left="1080" w:hanging="720"/>
      </w:pPr>
      <w:rPr>
        <w:rFonts w:eastAsiaTheme="minorEastAsia" w:hint="default"/>
        <w:u w:val="none"/>
      </w:rPr>
    </w:lvl>
    <w:lvl w:ilvl="3">
      <w:start w:val="1"/>
      <w:numFmt w:val="decimal"/>
      <w:isLgl/>
      <w:lvlText w:val="%1.%2.%3.%4."/>
      <w:lvlJc w:val="left"/>
      <w:pPr>
        <w:ind w:left="1080" w:hanging="720"/>
      </w:pPr>
      <w:rPr>
        <w:rFonts w:eastAsiaTheme="minorEastAsia" w:hint="default"/>
        <w:u w:val="none"/>
      </w:rPr>
    </w:lvl>
    <w:lvl w:ilvl="4">
      <w:start w:val="1"/>
      <w:numFmt w:val="decimal"/>
      <w:isLgl/>
      <w:lvlText w:val="%1.%2.%3.%4.%5."/>
      <w:lvlJc w:val="left"/>
      <w:pPr>
        <w:ind w:left="1440" w:hanging="1080"/>
      </w:pPr>
      <w:rPr>
        <w:rFonts w:eastAsiaTheme="minorEastAsia" w:hint="default"/>
        <w:u w:val="none"/>
      </w:rPr>
    </w:lvl>
    <w:lvl w:ilvl="5">
      <w:start w:val="1"/>
      <w:numFmt w:val="decimal"/>
      <w:isLgl/>
      <w:lvlText w:val="%1.%2.%3.%4.%5.%6."/>
      <w:lvlJc w:val="left"/>
      <w:pPr>
        <w:ind w:left="1440" w:hanging="1080"/>
      </w:pPr>
      <w:rPr>
        <w:rFonts w:eastAsiaTheme="minorEastAsia" w:hint="default"/>
        <w:u w:val="none"/>
      </w:rPr>
    </w:lvl>
    <w:lvl w:ilvl="6">
      <w:start w:val="1"/>
      <w:numFmt w:val="decimal"/>
      <w:isLgl/>
      <w:lvlText w:val="%1.%2.%3.%4.%5.%6.%7."/>
      <w:lvlJc w:val="left"/>
      <w:pPr>
        <w:ind w:left="1800" w:hanging="1440"/>
      </w:pPr>
      <w:rPr>
        <w:rFonts w:eastAsiaTheme="minorEastAsia" w:hint="default"/>
        <w:u w:val="none"/>
      </w:rPr>
    </w:lvl>
    <w:lvl w:ilvl="7">
      <w:start w:val="1"/>
      <w:numFmt w:val="decimal"/>
      <w:isLgl/>
      <w:lvlText w:val="%1.%2.%3.%4.%5.%6.%7.%8."/>
      <w:lvlJc w:val="left"/>
      <w:pPr>
        <w:ind w:left="1800" w:hanging="1440"/>
      </w:pPr>
      <w:rPr>
        <w:rFonts w:eastAsiaTheme="minorEastAsia" w:hint="default"/>
        <w:u w:val="none"/>
      </w:rPr>
    </w:lvl>
    <w:lvl w:ilvl="8">
      <w:start w:val="1"/>
      <w:numFmt w:val="decimal"/>
      <w:isLgl/>
      <w:lvlText w:val="%1.%2.%3.%4.%5.%6.%7.%8.%9."/>
      <w:lvlJc w:val="left"/>
      <w:pPr>
        <w:ind w:left="2160" w:hanging="1800"/>
      </w:pPr>
      <w:rPr>
        <w:rFonts w:eastAsiaTheme="minorEastAsia" w:hint="default"/>
        <w:u w:val="none"/>
      </w:rPr>
    </w:lvl>
  </w:abstractNum>
  <w:abstractNum w:abstractNumId="14">
    <w:nsid w:val="3190172D"/>
    <w:multiLevelType w:val="multilevel"/>
    <w:tmpl w:val="E62CCDD4"/>
    <w:lvl w:ilvl="0">
      <w:start w:val="1"/>
      <w:numFmt w:val="decimal"/>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5">
    <w:nsid w:val="31F07647"/>
    <w:multiLevelType w:val="multilevel"/>
    <w:tmpl w:val="7D4C569C"/>
    <w:lvl w:ilvl="0">
      <w:start w:val="1"/>
      <w:numFmt w:val="upperRoman"/>
      <w:lvlText w:val="%1."/>
      <w:lvlJc w:val="right"/>
      <w:pPr>
        <w:ind w:left="720" w:hanging="360"/>
      </w:pPr>
    </w:lvl>
    <w:lvl w:ilvl="1">
      <w:start w:val="1"/>
      <w:numFmt w:val="decimal"/>
      <w:isLgl/>
      <w:lvlText w:val="%1.%2."/>
      <w:lvlJc w:val="left"/>
      <w:pPr>
        <w:ind w:left="720" w:hanging="360"/>
      </w:pPr>
      <w:rPr>
        <w:rFonts w:eastAsiaTheme="minorEastAsia" w:hint="default"/>
        <w:u w:val="none"/>
      </w:rPr>
    </w:lvl>
    <w:lvl w:ilvl="2">
      <w:start w:val="1"/>
      <w:numFmt w:val="decimal"/>
      <w:isLgl/>
      <w:lvlText w:val="%1.%2.%3."/>
      <w:lvlJc w:val="left"/>
      <w:pPr>
        <w:ind w:left="1080" w:hanging="720"/>
      </w:pPr>
      <w:rPr>
        <w:rFonts w:eastAsiaTheme="minorEastAsia" w:hint="default"/>
        <w:u w:val="none"/>
      </w:rPr>
    </w:lvl>
    <w:lvl w:ilvl="3">
      <w:start w:val="1"/>
      <w:numFmt w:val="decimal"/>
      <w:isLgl/>
      <w:lvlText w:val="%1.%2.%3.%4."/>
      <w:lvlJc w:val="left"/>
      <w:pPr>
        <w:ind w:left="1080" w:hanging="720"/>
      </w:pPr>
      <w:rPr>
        <w:rFonts w:eastAsiaTheme="minorEastAsia" w:hint="default"/>
        <w:u w:val="none"/>
      </w:rPr>
    </w:lvl>
    <w:lvl w:ilvl="4">
      <w:start w:val="1"/>
      <w:numFmt w:val="decimal"/>
      <w:isLgl/>
      <w:lvlText w:val="%1.%2.%3.%4.%5."/>
      <w:lvlJc w:val="left"/>
      <w:pPr>
        <w:ind w:left="1440" w:hanging="1080"/>
      </w:pPr>
      <w:rPr>
        <w:rFonts w:eastAsiaTheme="minorEastAsia" w:hint="default"/>
        <w:u w:val="none"/>
      </w:rPr>
    </w:lvl>
    <w:lvl w:ilvl="5">
      <w:start w:val="1"/>
      <w:numFmt w:val="decimal"/>
      <w:isLgl/>
      <w:lvlText w:val="%1.%2.%3.%4.%5.%6."/>
      <w:lvlJc w:val="left"/>
      <w:pPr>
        <w:ind w:left="1440" w:hanging="1080"/>
      </w:pPr>
      <w:rPr>
        <w:rFonts w:eastAsiaTheme="minorEastAsia" w:hint="default"/>
        <w:u w:val="none"/>
      </w:rPr>
    </w:lvl>
    <w:lvl w:ilvl="6">
      <w:start w:val="1"/>
      <w:numFmt w:val="decimal"/>
      <w:isLgl/>
      <w:lvlText w:val="%1.%2.%3.%4.%5.%6.%7."/>
      <w:lvlJc w:val="left"/>
      <w:pPr>
        <w:ind w:left="1800" w:hanging="1440"/>
      </w:pPr>
      <w:rPr>
        <w:rFonts w:eastAsiaTheme="minorEastAsia" w:hint="default"/>
        <w:u w:val="none"/>
      </w:rPr>
    </w:lvl>
    <w:lvl w:ilvl="7">
      <w:start w:val="1"/>
      <w:numFmt w:val="decimal"/>
      <w:isLgl/>
      <w:lvlText w:val="%1.%2.%3.%4.%5.%6.%7.%8."/>
      <w:lvlJc w:val="left"/>
      <w:pPr>
        <w:ind w:left="1800" w:hanging="1440"/>
      </w:pPr>
      <w:rPr>
        <w:rFonts w:eastAsiaTheme="minorEastAsia" w:hint="default"/>
        <w:u w:val="none"/>
      </w:rPr>
    </w:lvl>
    <w:lvl w:ilvl="8">
      <w:start w:val="1"/>
      <w:numFmt w:val="decimal"/>
      <w:isLgl/>
      <w:lvlText w:val="%1.%2.%3.%4.%5.%6.%7.%8.%9."/>
      <w:lvlJc w:val="left"/>
      <w:pPr>
        <w:ind w:left="2160" w:hanging="1800"/>
      </w:pPr>
      <w:rPr>
        <w:rFonts w:eastAsiaTheme="minorEastAsia" w:hint="default"/>
        <w:u w:val="none"/>
      </w:rPr>
    </w:lvl>
  </w:abstractNum>
  <w:abstractNum w:abstractNumId="16">
    <w:nsid w:val="326D3DE8"/>
    <w:multiLevelType w:val="hybridMultilevel"/>
    <w:tmpl w:val="608403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12B39"/>
    <w:multiLevelType w:val="multilevel"/>
    <w:tmpl w:val="6A6E9A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9F47D29"/>
    <w:multiLevelType w:val="hybridMultilevel"/>
    <w:tmpl w:val="73F61132"/>
    <w:lvl w:ilvl="0" w:tplc="0CB6119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2836ED"/>
    <w:multiLevelType w:val="hybridMultilevel"/>
    <w:tmpl w:val="2F18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2D7746"/>
    <w:multiLevelType w:val="hybridMultilevel"/>
    <w:tmpl w:val="C96CB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474445"/>
    <w:multiLevelType w:val="multilevel"/>
    <w:tmpl w:val="90D01390"/>
    <w:lvl w:ilvl="0">
      <w:start w:val="1"/>
      <w:numFmt w:val="bullet"/>
      <w:lvlText w:val=""/>
      <w:lvlJc w:val="left"/>
      <w:pPr>
        <w:ind w:left="540" w:hanging="540"/>
      </w:pPr>
      <w:rPr>
        <w:rFonts w:ascii="Wingdings" w:hAnsi="Wingding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9D21D1"/>
    <w:multiLevelType w:val="hybridMultilevel"/>
    <w:tmpl w:val="1BA28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B37A43"/>
    <w:multiLevelType w:val="hybridMultilevel"/>
    <w:tmpl w:val="8D64A2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0709A2"/>
    <w:multiLevelType w:val="multilevel"/>
    <w:tmpl w:val="5810F8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13727FC"/>
    <w:multiLevelType w:val="hybridMultilevel"/>
    <w:tmpl w:val="52D887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002FC7"/>
    <w:multiLevelType w:val="multilevel"/>
    <w:tmpl w:val="2D64A62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4B63D93"/>
    <w:multiLevelType w:val="hybridMultilevel"/>
    <w:tmpl w:val="765AC4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A651F1"/>
    <w:multiLevelType w:val="hybridMultilevel"/>
    <w:tmpl w:val="95FC6E80"/>
    <w:lvl w:ilvl="0" w:tplc="4284122C">
      <w:start w:val="4"/>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D619A6"/>
    <w:multiLevelType w:val="multilevel"/>
    <w:tmpl w:val="5130125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FA4973"/>
    <w:multiLevelType w:val="hybridMultilevel"/>
    <w:tmpl w:val="FD52C2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1B502E"/>
    <w:multiLevelType w:val="hybridMultilevel"/>
    <w:tmpl w:val="74EC1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956F2F"/>
    <w:multiLevelType w:val="multilevel"/>
    <w:tmpl w:val="6A6E9A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5E5F48"/>
    <w:multiLevelType w:val="hybridMultilevel"/>
    <w:tmpl w:val="609CBAC4"/>
    <w:lvl w:ilvl="0" w:tplc="0409000D">
      <w:start w:val="1"/>
      <w:numFmt w:val="bullet"/>
      <w:lvlText w:val=""/>
      <w:lvlJc w:val="left"/>
      <w:pPr>
        <w:ind w:left="720" w:hanging="360"/>
      </w:pPr>
      <w:rPr>
        <w:rFonts w:ascii="Wingdings" w:hAnsi="Wingdings" w:hint="default"/>
      </w:rPr>
    </w:lvl>
    <w:lvl w:ilvl="1" w:tplc="973E9F5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4572E6"/>
    <w:multiLevelType w:val="hybridMultilevel"/>
    <w:tmpl w:val="4F12B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83885"/>
    <w:multiLevelType w:val="multilevel"/>
    <w:tmpl w:val="7D4C569C"/>
    <w:lvl w:ilvl="0">
      <w:start w:val="1"/>
      <w:numFmt w:val="upperRoman"/>
      <w:lvlText w:val="%1."/>
      <w:lvlJc w:val="right"/>
      <w:pPr>
        <w:ind w:left="720" w:hanging="360"/>
      </w:pPr>
    </w:lvl>
    <w:lvl w:ilvl="1">
      <w:start w:val="1"/>
      <w:numFmt w:val="decimal"/>
      <w:isLgl/>
      <w:lvlText w:val="%1.%2."/>
      <w:lvlJc w:val="left"/>
      <w:pPr>
        <w:ind w:left="720" w:hanging="360"/>
      </w:pPr>
      <w:rPr>
        <w:rFonts w:eastAsiaTheme="minorEastAsia" w:hint="default"/>
        <w:u w:val="none"/>
      </w:rPr>
    </w:lvl>
    <w:lvl w:ilvl="2">
      <w:start w:val="1"/>
      <w:numFmt w:val="decimal"/>
      <w:isLgl/>
      <w:lvlText w:val="%1.%2.%3."/>
      <w:lvlJc w:val="left"/>
      <w:pPr>
        <w:ind w:left="1080" w:hanging="720"/>
      </w:pPr>
      <w:rPr>
        <w:rFonts w:eastAsiaTheme="minorEastAsia" w:hint="default"/>
        <w:u w:val="none"/>
      </w:rPr>
    </w:lvl>
    <w:lvl w:ilvl="3">
      <w:start w:val="1"/>
      <w:numFmt w:val="decimal"/>
      <w:isLgl/>
      <w:lvlText w:val="%1.%2.%3.%4."/>
      <w:lvlJc w:val="left"/>
      <w:pPr>
        <w:ind w:left="1080" w:hanging="720"/>
      </w:pPr>
      <w:rPr>
        <w:rFonts w:eastAsiaTheme="minorEastAsia" w:hint="default"/>
        <w:u w:val="none"/>
      </w:rPr>
    </w:lvl>
    <w:lvl w:ilvl="4">
      <w:start w:val="1"/>
      <w:numFmt w:val="decimal"/>
      <w:isLgl/>
      <w:lvlText w:val="%1.%2.%3.%4.%5."/>
      <w:lvlJc w:val="left"/>
      <w:pPr>
        <w:ind w:left="1440" w:hanging="1080"/>
      </w:pPr>
      <w:rPr>
        <w:rFonts w:eastAsiaTheme="minorEastAsia" w:hint="default"/>
        <w:u w:val="none"/>
      </w:rPr>
    </w:lvl>
    <w:lvl w:ilvl="5">
      <w:start w:val="1"/>
      <w:numFmt w:val="decimal"/>
      <w:isLgl/>
      <w:lvlText w:val="%1.%2.%3.%4.%5.%6."/>
      <w:lvlJc w:val="left"/>
      <w:pPr>
        <w:ind w:left="1440" w:hanging="1080"/>
      </w:pPr>
      <w:rPr>
        <w:rFonts w:eastAsiaTheme="minorEastAsia" w:hint="default"/>
        <w:u w:val="none"/>
      </w:rPr>
    </w:lvl>
    <w:lvl w:ilvl="6">
      <w:start w:val="1"/>
      <w:numFmt w:val="decimal"/>
      <w:isLgl/>
      <w:lvlText w:val="%1.%2.%3.%4.%5.%6.%7."/>
      <w:lvlJc w:val="left"/>
      <w:pPr>
        <w:ind w:left="1800" w:hanging="1440"/>
      </w:pPr>
      <w:rPr>
        <w:rFonts w:eastAsiaTheme="minorEastAsia" w:hint="default"/>
        <w:u w:val="none"/>
      </w:rPr>
    </w:lvl>
    <w:lvl w:ilvl="7">
      <w:start w:val="1"/>
      <w:numFmt w:val="decimal"/>
      <w:isLgl/>
      <w:lvlText w:val="%1.%2.%3.%4.%5.%6.%7.%8."/>
      <w:lvlJc w:val="left"/>
      <w:pPr>
        <w:ind w:left="1800" w:hanging="1440"/>
      </w:pPr>
      <w:rPr>
        <w:rFonts w:eastAsiaTheme="minorEastAsia" w:hint="default"/>
        <w:u w:val="none"/>
      </w:rPr>
    </w:lvl>
    <w:lvl w:ilvl="8">
      <w:start w:val="1"/>
      <w:numFmt w:val="decimal"/>
      <w:isLgl/>
      <w:lvlText w:val="%1.%2.%3.%4.%5.%6.%7.%8.%9."/>
      <w:lvlJc w:val="left"/>
      <w:pPr>
        <w:ind w:left="2160" w:hanging="1800"/>
      </w:pPr>
      <w:rPr>
        <w:rFonts w:eastAsiaTheme="minorEastAsia" w:hint="default"/>
        <w:u w:val="none"/>
      </w:rPr>
    </w:lvl>
  </w:abstractNum>
  <w:abstractNum w:abstractNumId="36">
    <w:nsid w:val="690B05C1"/>
    <w:multiLevelType w:val="hybridMultilevel"/>
    <w:tmpl w:val="BB5645D4"/>
    <w:lvl w:ilvl="0" w:tplc="DE6434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EE1040">
      <w:start w:val="3"/>
      <w:numFmt w:val="decimal"/>
      <w:lvlText w:val="%3."/>
      <w:lvlJc w:val="left"/>
      <w:pPr>
        <w:ind w:left="360" w:hanging="360"/>
      </w:pPr>
      <w:rPr>
        <w:rFonts w:hint="default"/>
      </w:rPr>
    </w:lvl>
    <w:lvl w:ilvl="3" w:tplc="4CD4E980">
      <w:start w:val="1"/>
      <w:numFmt w:val="lowerLetter"/>
      <w:lvlText w:val="%4)"/>
      <w:lvlJc w:val="left"/>
      <w:pPr>
        <w:ind w:left="786"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BD090A"/>
    <w:multiLevelType w:val="hybridMultilevel"/>
    <w:tmpl w:val="11647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8D651F"/>
    <w:multiLevelType w:val="multilevel"/>
    <w:tmpl w:val="6A6E9A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0672DF"/>
    <w:multiLevelType w:val="hybridMultilevel"/>
    <w:tmpl w:val="B5A61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8C12F3"/>
    <w:multiLevelType w:val="hybridMultilevel"/>
    <w:tmpl w:val="C262C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95CD0"/>
    <w:multiLevelType w:val="hybridMultilevel"/>
    <w:tmpl w:val="B8368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0"/>
  </w:num>
  <w:num w:numId="4">
    <w:abstractNumId w:val="22"/>
  </w:num>
  <w:num w:numId="5">
    <w:abstractNumId w:val="19"/>
  </w:num>
  <w:num w:numId="6">
    <w:abstractNumId w:val="28"/>
  </w:num>
  <w:num w:numId="7">
    <w:abstractNumId w:val="14"/>
  </w:num>
  <w:num w:numId="8">
    <w:abstractNumId w:val="26"/>
  </w:num>
  <w:num w:numId="9">
    <w:abstractNumId w:val="9"/>
  </w:num>
  <w:num w:numId="10">
    <w:abstractNumId w:val="13"/>
  </w:num>
  <w:num w:numId="11">
    <w:abstractNumId w:val="32"/>
  </w:num>
  <w:num w:numId="12">
    <w:abstractNumId w:val="34"/>
  </w:num>
  <w:num w:numId="13">
    <w:abstractNumId w:val="2"/>
  </w:num>
  <w:num w:numId="14">
    <w:abstractNumId w:val="6"/>
  </w:num>
  <w:num w:numId="15">
    <w:abstractNumId w:val="30"/>
  </w:num>
  <w:num w:numId="16">
    <w:abstractNumId w:val="31"/>
  </w:num>
  <w:num w:numId="17">
    <w:abstractNumId w:val="27"/>
  </w:num>
  <w:num w:numId="18">
    <w:abstractNumId w:val="21"/>
  </w:num>
  <w:num w:numId="19">
    <w:abstractNumId w:val="39"/>
  </w:num>
  <w:num w:numId="20">
    <w:abstractNumId w:val="20"/>
  </w:num>
  <w:num w:numId="21">
    <w:abstractNumId w:val="1"/>
  </w:num>
  <w:num w:numId="22">
    <w:abstractNumId w:val="25"/>
  </w:num>
  <w:num w:numId="23">
    <w:abstractNumId w:val="10"/>
  </w:num>
  <w:num w:numId="24">
    <w:abstractNumId w:val="3"/>
  </w:num>
  <w:num w:numId="25">
    <w:abstractNumId w:val="23"/>
  </w:num>
  <w:num w:numId="26">
    <w:abstractNumId w:val="38"/>
  </w:num>
  <w:num w:numId="27">
    <w:abstractNumId w:val="41"/>
  </w:num>
  <w:num w:numId="28">
    <w:abstractNumId w:val="11"/>
  </w:num>
  <w:num w:numId="29">
    <w:abstractNumId w:val="16"/>
  </w:num>
  <w:num w:numId="30">
    <w:abstractNumId w:val="7"/>
  </w:num>
  <w:num w:numId="31">
    <w:abstractNumId w:val="33"/>
  </w:num>
  <w:num w:numId="32">
    <w:abstractNumId w:val="29"/>
  </w:num>
  <w:num w:numId="33">
    <w:abstractNumId w:val="12"/>
  </w:num>
  <w:num w:numId="34">
    <w:abstractNumId w:val="8"/>
  </w:num>
  <w:num w:numId="35">
    <w:abstractNumId w:val="35"/>
  </w:num>
  <w:num w:numId="36">
    <w:abstractNumId w:val="15"/>
  </w:num>
  <w:num w:numId="37">
    <w:abstractNumId w:val="17"/>
  </w:num>
  <w:num w:numId="38">
    <w:abstractNumId w:val="5"/>
  </w:num>
  <w:num w:numId="39">
    <w:abstractNumId w:val="40"/>
  </w:num>
  <w:num w:numId="40">
    <w:abstractNumId w:val="37"/>
  </w:num>
  <w:num w:numId="41">
    <w:abstractNumId w:val="24"/>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9458"/>
  </w:hdrShapeDefaults>
  <w:footnotePr>
    <w:footnote w:id="-1"/>
    <w:footnote w:id="0"/>
  </w:footnotePr>
  <w:endnotePr>
    <w:endnote w:id="-1"/>
    <w:endnote w:id="0"/>
  </w:endnotePr>
  <w:compat>
    <w:useFELayout/>
  </w:compat>
  <w:rsids>
    <w:rsidRoot w:val="007F6F27"/>
    <w:rsid w:val="000071E7"/>
    <w:rsid w:val="00022B1B"/>
    <w:rsid w:val="00030FE2"/>
    <w:rsid w:val="00035419"/>
    <w:rsid w:val="00040317"/>
    <w:rsid w:val="000430A8"/>
    <w:rsid w:val="00044C39"/>
    <w:rsid w:val="000620B7"/>
    <w:rsid w:val="00062C20"/>
    <w:rsid w:val="00081E1E"/>
    <w:rsid w:val="00083B6D"/>
    <w:rsid w:val="00086FDD"/>
    <w:rsid w:val="00092A9D"/>
    <w:rsid w:val="000B1E7B"/>
    <w:rsid w:val="000D0716"/>
    <w:rsid w:val="000E3650"/>
    <w:rsid w:val="000F13CA"/>
    <w:rsid w:val="00104F67"/>
    <w:rsid w:val="0016480B"/>
    <w:rsid w:val="001769D2"/>
    <w:rsid w:val="001A3160"/>
    <w:rsid w:val="001A7B39"/>
    <w:rsid w:val="001D22F4"/>
    <w:rsid w:val="001E0FD4"/>
    <w:rsid w:val="001F0715"/>
    <w:rsid w:val="001F1BE8"/>
    <w:rsid w:val="002030F5"/>
    <w:rsid w:val="00203B85"/>
    <w:rsid w:val="00206897"/>
    <w:rsid w:val="002153C1"/>
    <w:rsid w:val="00221E25"/>
    <w:rsid w:val="002253A7"/>
    <w:rsid w:val="00235740"/>
    <w:rsid w:val="00247A10"/>
    <w:rsid w:val="00254C40"/>
    <w:rsid w:val="0028080D"/>
    <w:rsid w:val="00280CEF"/>
    <w:rsid w:val="002B5E31"/>
    <w:rsid w:val="002C4112"/>
    <w:rsid w:val="002C6B40"/>
    <w:rsid w:val="002D7877"/>
    <w:rsid w:val="002E4556"/>
    <w:rsid w:val="003214AC"/>
    <w:rsid w:val="003408F5"/>
    <w:rsid w:val="00345F91"/>
    <w:rsid w:val="0035721E"/>
    <w:rsid w:val="00364E79"/>
    <w:rsid w:val="00372A91"/>
    <w:rsid w:val="003A7B3D"/>
    <w:rsid w:val="003D0DCF"/>
    <w:rsid w:val="003D0EA4"/>
    <w:rsid w:val="003F0E91"/>
    <w:rsid w:val="003F7873"/>
    <w:rsid w:val="00415C6F"/>
    <w:rsid w:val="00431C5C"/>
    <w:rsid w:val="00446146"/>
    <w:rsid w:val="00450E96"/>
    <w:rsid w:val="00462EE3"/>
    <w:rsid w:val="00464518"/>
    <w:rsid w:val="00484AB4"/>
    <w:rsid w:val="00493F02"/>
    <w:rsid w:val="004960B5"/>
    <w:rsid w:val="004C45D1"/>
    <w:rsid w:val="004D0695"/>
    <w:rsid w:val="005045BE"/>
    <w:rsid w:val="00511D46"/>
    <w:rsid w:val="00512762"/>
    <w:rsid w:val="005172E0"/>
    <w:rsid w:val="00517DE0"/>
    <w:rsid w:val="0052097E"/>
    <w:rsid w:val="0053064B"/>
    <w:rsid w:val="00533ECD"/>
    <w:rsid w:val="00550B39"/>
    <w:rsid w:val="00556AF2"/>
    <w:rsid w:val="00582F30"/>
    <w:rsid w:val="00592517"/>
    <w:rsid w:val="005A16BB"/>
    <w:rsid w:val="005A5926"/>
    <w:rsid w:val="005D6340"/>
    <w:rsid w:val="005F0166"/>
    <w:rsid w:val="005F63D3"/>
    <w:rsid w:val="00601276"/>
    <w:rsid w:val="00631855"/>
    <w:rsid w:val="00637E33"/>
    <w:rsid w:val="00645096"/>
    <w:rsid w:val="00645DC3"/>
    <w:rsid w:val="006478B2"/>
    <w:rsid w:val="006649E7"/>
    <w:rsid w:val="006669D5"/>
    <w:rsid w:val="0067623F"/>
    <w:rsid w:val="006A2D99"/>
    <w:rsid w:val="006B4323"/>
    <w:rsid w:val="006C50F7"/>
    <w:rsid w:val="007009EA"/>
    <w:rsid w:val="00705105"/>
    <w:rsid w:val="00721502"/>
    <w:rsid w:val="00737970"/>
    <w:rsid w:val="0075668B"/>
    <w:rsid w:val="0075724E"/>
    <w:rsid w:val="00765F9E"/>
    <w:rsid w:val="00787534"/>
    <w:rsid w:val="007A719F"/>
    <w:rsid w:val="007C589B"/>
    <w:rsid w:val="007C6C04"/>
    <w:rsid w:val="007E2D33"/>
    <w:rsid w:val="007F6F27"/>
    <w:rsid w:val="00801228"/>
    <w:rsid w:val="00807176"/>
    <w:rsid w:val="0084140E"/>
    <w:rsid w:val="0087162A"/>
    <w:rsid w:val="00871730"/>
    <w:rsid w:val="00891F96"/>
    <w:rsid w:val="008A37E1"/>
    <w:rsid w:val="009006A2"/>
    <w:rsid w:val="00913D91"/>
    <w:rsid w:val="009310F1"/>
    <w:rsid w:val="00933E4A"/>
    <w:rsid w:val="00954227"/>
    <w:rsid w:val="00957F0D"/>
    <w:rsid w:val="009624EC"/>
    <w:rsid w:val="00987133"/>
    <w:rsid w:val="009D377E"/>
    <w:rsid w:val="009E5D8F"/>
    <w:rsid w:val="009F001A"/>
    <w:rsid w:val="00A04302"/>
    <w:rsid w:val="00A11BC9"/>
    <w:rsid w:val="00A12C80"/>
    <w:rsid w:val="00A20160"/>
    <w:rsid w:val="00A32389"/>
    <w:rsid w:val="00A53F32"/>
    <w:rsid w:val="00A6297A"/>
    <w:rsid w:val="00A65AA2"/>
    <w:rsid w:val="00A96B3A"/>
    <w:rsid w:val="00AC2CB9"/>
    <w:rsid w:val="00AD4611"/>
    <w:rsid w:val="00AE1738"/>
    <w:rsid w:val="00AF75F2"/>
    <w:rsid w:val="00B00D68"/>
    <w:rsid w:val="00B048E1"/>
    <w:rsid w:val="00B11186"/>
    <w:rsid w:val="00B24321"/>
    <w:rsid w:val="00B321B6"/>
    <w:rsid w:val="00B46962"/>
    <w:rsid w:val="00B476A1"/>
    <w:rsid w:val="00B52213"/>
    <w:rsid w:val="00B6565B"/>
    <w:rsid w:val="00B8157B"/>
    <w:rsid w:val="00B96B1F"/>
    <w:rsid w:val="00BA305C"/>
    <w:rsid w:val="00BA4638"/>
    <w:rsid w:val="00BB0BC5"/>
    <w:rsid w:val="00BB30FC"/>
    <w:rsid w:val="00BC5961"/>
    <w:rsid w:val="00BC68F7"/>
    <w:rsid w:val="00C2053C"/>
    <w:rsid w:val="00C32D36"/>
    <w:rsid w:val="00C54A3D"/>
    <w:rsid w:val="00CA405E"/>
    <w:rsid w:val="00CB60F8"/>
    <w:rsid w:val="00CE29E6"/>
    <w:rsid w:val="00D60C94"/>
    <w:rsid w:val="00D72120"/>
    <w:rsid w:val="00DC2EC2"/>
    <w:rsid w:val="00DC3551"/>
    <w:rsid w:val="00DD3BDE"/>
    <w:rsid w:val="00DD5E9F"/>
    <w:rsid w:val="00DD5F31"/>
    <w:rsid w:val="00DD5FC0"/>
    <w:rsid w:val="00DE099D"/>
    <w:rsid w:val="00DF2DE5"/>
    <w:rsid w:val="00E00E60"/>
    <w:rsid w:val="00E15503"/>
    <w:rsid w:val="00E61003"/>
    <w:rsid w:val="00E62639"/>
    <w:rsid w:val="00E71950"/>
    <w:rsid w:val="00E87A8E"/>
    <w:rsid w:val="00E922B3"/>
    <w:rsid w:val="00EA4B7D"/>
    <w:rsid w:val="00EB3D93"/>
    <w:rsid w:val="00EC0DC0"/>
    <w:rsid w:val="00EC62CD"/>
    <w:rsid w:val="00F11121"/>
    <w:rsid w:val="00F1289A"/>
    <w:rsid w:val="00F16261"/>
    <w:rsid w:val="00F60071"/>
    <w:rsid w:val="00F92D71"/>
    <w:rsid w:val="00F94E45"/>
    <w:rsid w:val="00FB5B90"/>
    <w:rsid w:val="00FC1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F8"/>
  </w:style>
  <w:style w:type="paragraph" w:styleId="Heading1">
    <w:name w:val="heading 1"/>
    <w:basedOn w:val="Normal"/>
    <w:next w:val="Normal"/>
    <w:link w:val="Heading1Char"/>
    <w:uiPriority w:val="9"/>
    <w:qFormat/>
    <w:rsid w:val="00B00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0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0D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83687938msonormal">
    <w:name w:val="yiv4683687938msonormal"/>
    <w:basedOn w:val="Normal"/>
    <w:rsid w:val="007F6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6F27"/>
    <w:pPr>
      <w:ind w:left="720"/>
      <w:contextualSpacing/>
    </w:pPr>
  </w:style>
  <w:style w:type="paragraph" w:styleId="FootnoteText">
    <w:name w:val="footnote text"/>
    <w:basedOn w:val="Normal"/>
    <w:link w:val="FootnoteTextChar"/>
    <w:uiPriority w:val="99"/>
    <w:semiHidden/>
    <w:unhideWhenUsed/>
    <w:rsid w:val="007F6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F27"/>
    <w:rPr>
      <w:rFonts w:eastAsiaTheme="minorEastAsia"/>
      <w:sz w:val="20"/>
      <w:szCs w:val="20"/>
      <w:lang w:val="sq-AL" w:eastAsia="sq-AL"/>
    </w:rPr>
  </w:style>
  <w:style w:type="character" w:styleId="FootnoteReference">
    <w:name w:val="footnote reference"/>
    <w:basedOn w:val="DefaultParagraphFont"/>
    <w:uiPriority w:val="99"/>
    <w:semiHidden/>
    <w:unhideWhenUsed/>
    <w:rsid w:val="007F6F27"/>
    <w:rPr>
      <w:vertAlign w:val="superscript"/>
    </w:rPr>
  </w:style>
  <w:style w:type="paragraph" w:styleId="BodyText">
    <w:name w:val="Body Text"/>
    <w:basedOn w:val="Normal"/>
    <w:link w:val="BodyTextChar"/>
    <w:uiPriority w:val="1"/>
    <w:qFormat/>
    <w:rsid w:val="007F6F27"/>
    <w:pPr>
      <w:widowControl w:val="0"/>
      <w:spacing w:after="0" w:line="240" w:lineRule="auto"/>
      <w:ind w:left="3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F6F27"/>
    <w:rPr>
      <w:rFonts w:ascii="Times New Roman" w:eastAsia="Times New Roman" w:hAnsi="Times New Roman"/>
      <w:sz w:val="24"/>
      <w:szCs w:val="24"/>
    </w:rPr>
  </w:style>
  <w:style w:type="table" w:styleId="TableGrid">
    <w:name w:val="Table Grid"/>
    <w:basedOn w:val="TableNormal"/>
    <w:uiPriority w:val="59"/>
    <w:rsid w:val="007F6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27"/>
    <w:rPr>
      <w:rFonts w:ascii="Tahoma" w:eastAsiaTheme="minorEastAsia" w:hAnsi="Tahoma" w:cs="Tahoma"/>
      <w:sz w:val="16"/>
      <w:szCs w:val="16"/>
      <w:lang w:val="sq-AL" w:eastAsia="sq-AL"/>
    </w:rPr>
  </w:style>
  <w:style w:type="paragraph" w:styleId="NoSpacing">
    <w:name w:val="No Spacing"/>
    <w:uiPriority w:val="1"/>
    <w:qFormat/>
    <w:rsid w:val="001E0FD4"/>
    <w:pPr>
      <w:spacing w:after="0" w:line="240" w:lineRule="auto"/>
    </w:pPr>
    <w:rPr>
      <w:rFonts w:ascii="Calibri" w:eastAsia="Calibri" w:hAnsi="Calibri" w:cs="Times New Roman"/>
    </w:rPr>
  </w:style>
  <w:style w:type="paragraph" w:styleId="Title">
    <w:name w:val="Title"/>
    <w:basedOn w:val="Normal"/>
    <w:link w:val="TitleChar"/>
    <w:qFormat/>
    <w:rsid w:val="00B00D6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00D68"/>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B00D68"/>
    <w:rPr>
      <w:rFonts w:asciiTheme="majorHAnsi" w:eastAsiaTheme="majorEastAsia" w:hAnsiTheme="majorHAnsi" w:cstheme="majorBidi"/>
      <w:color w:val="365F91" w:themeColor="accent1" w:themeShade="BF"/>
      <w:sz w:val="32"/>
      <w:szCs w:val="32"/>
      <w:lang w:val="sq-AL" w:eastAsia="sq-AL"/>
    </w:rPr>
  </w:style>
  <w:style w:type="character" w:customStyle="1" w:styleId="Heading2Char">
    <w:name w:val="Heading 2 Char"/>
    <w:basedOn w:val="DefaultParagraphFont"/>
    <w:link w:val="Heading2"/>
    <w:uiPriority w:val="9"/>
    <w:rsid w:val="00B00D68"/>
    <w:rPr>
      <w:rFonts w:asciiTheme="majorHAnsi" w:eastAsiaTheme="majorEastAsia" w:hAnsiTheme="majorHAnsi" w:cstheme="majorBidi"/>
      <w:color w:val="365F91" w:themeColor="accent1" w:themeShade="BF"/>
      <w:sz w:val="26"/>
      <w:szCs w:val="26"/>
      <w:lang w:val="sq-AL" w:eastAsia="sq-AL"/>
    </w:rPr>
  </w:style>
  <w:style w:type="character" w:customStyle="1" w:styleId="Heading3Char">
    <w:name w:val="Heading 3 Char"/>
    <w:basedOn w:val="DefaultParagraphFont"/>
    <w:link w:val="Heading3"/>
    <w:uiPriority w:val="9"/>
    <w:rsid w:val="00B00D68"/>
    <w:rPr>
      <w:rFonts w:asciiTheme="majorHAnsi" w:eastAsiaTheme="majorEastAsia" w:hAnsiTheme="majorHAnsi" w:cstheme="majorBidi"/>
      <w:color w:val="243F60" w:themeColor="accent1" w:themeShade="7F"/>
      <w:sz w:val="24"/>
      <w:szCs w:val="24"/>
      <w:lang w:val="sq-AL" w:eastAsia="sq-AL"/>
    </w:rPr>
  </w:style>
  <w:style w:type="paragraph" w:styleId="TOCHeading">
    <w:name w:val="TOC Heading"/>
    <w:basedOn w:val="Heading1"/>
    <w:next w:val="Normal"/>
    <w:uiPriority w:val="39"/>
    <w:unhideWhenUsed/>
    <w:qFormat/>
    <w:rsid w:val="00B00D68"/>
    <w:pPr>
      <w:spacing w:line="259" w:lineRule="auto"/>
      <w:outlineLvl w:val="9"/>
    </w:pPr>
  </w:style>
  <w:style w:type="paragraph" w:styleId="TOC1">
    <w:name w:val="toc 1"/>
    <w:basedOn w:val="Normal"/>
    <w:next w:val="Normal"/>
    <w:autoRedefine/>
    <w:uiPriority w:val="39"/>
    <w:unhideWhenUsed/>
    <w:rsid w:val="00B00D68"/>
    <w:pPr>
      <w:spacing w:after="100"/>
    </w:pPr>
  </w:style>
  <w:style w:type="paragraph" w:styleId="TOC2">
    <w:name w:val="toc 2"/>
    <w:basedOn w:val="Normal"/>
    <w:next w:val="Normal"/>
    <w:autoRedefine/>
    <w:uiPriority w:val="39"/>
    <w:unhideWhenUsed/>
    <w:rsid w:val="00B00D68"/>
    <w:pPr>
      <w:spacing w:after="100"/>
      <w:ind w:left="220"/>
    </w:pPr>
  </w:style>
  <w:style w:type="paragraph" w:styleId="TOC3">
    <w:name w:val="toc 3"/>
    <w:basedOn w:val="Normal"/>
    <w:next w:val="Normal"/>
    <w:autoRedefine/>
    <w:uiPriority w:val="39"/>
    <w:unhideWhenUsed/>
    <w:rsid w:val="00B00D68"/>
    <w:pPr>
      <w:spacing w:after="100"/>
      <w:ind w:left="440"/>
    </w:pPr>
  </w:style>
  <w:style w:type="character" w:styleId="Hyperlink">
    <w:name w:val="Hyperlink"/>
    <w:basedOn w:val="DefaultParagraphFont"/>
    <w:uiPriority w:val="99"/>
    <w:unhideWhenUsed/>
    <w:rsid w:val="00B00D68"/>
    <w:rPr>
      <w:color w:val="0000FF" w:themeColor="hyperlink"/>
      <w:u w:val="single"/>
    </w:rPr>
  </w:style>
  <w:style w:type="paragraph" w:styleId="Header">
    <w:name w:val="header"/>
    <w:basedOn w:val="Normal"/>
    <w:link w:val="HeaderChar"/>
    <w:uiPriority w:val="99"/>
    <w:unhideWhenUsed/>
    <w:rsid w:val="0006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20"/>
    <w:rPr>
      <w:rFonts w:eastAsiaTheme="minorEastAsia"/>
      <w:lang w:val="sq-AL" w:eastAsia="sq-AL"/>
    </w:rPr>
  </w:style>
  <w:style w:type="paragraph" w:styleId="Footer">
    <w:name w:val="footer"/>
    <w:basedOn w:val="Normal"/>
    <w:link w:val="FooterChar"/>
    <w:uiPriority w:val="99"/>
    <w:unhideWhenUsed/>
    <w:rsid w:val="0006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20"/>
    <w:rPr>
      <w:rFonts w:eastAsiaTheme="minorEastAsia"/>
      <w:lang w:val="sq-AL" w:eastAsia="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0D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00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0D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683687938msonormal">
    <w:name w:val="yiv4683687938msonormal"/>
    <w:basedOn w:val="Normal"/>
    <w:rsid w:val="007F6F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F6F27"/>
    <w:pPr>
      <w:ind w:left="720"/>
      <w:contextualSpacing/>
    </w:pPr>
  </w:style>
  <w:style w:type="paragraph" w:styleId="FootnoteText">
    <w:name w:val="footnote text"/>
    <w:basedOn w:val="Normal"/>
    <w:link w:val="FootnoteTextChar"/>
    <w:uiPriority w:val="99"/>
    <w:semiHidden/>
    <w:unhideWhenUsed/>
    <w:rsid w:val="007F6F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F27"/>
    <w:rPr>
      <w:rFonts w:eastAsiaTheme="minorEastAsia"/>
      <w:sz w:val="20"/>
      <w:szCs w:val="20"/>
      <w:lang w:val="sq-AL" w:eastAsia="sq-AL"/>
    </w:rPr>
  </w:style>
  <w:style w:type="character" w:styleId="FootnoteReference">
    <w:name w:val="footnote reference"/>
    <w:basedOn w:val="DefaultParagraphFont"/>
    <w:uiPriority w:val="99"/>
    <w:semiHidden/>
    <w:unhideWhenUsed/>
    <w:rsid w:val="007F6F27"/>
    <w:rPr>
      <w:vertAlign w:val="superscript"/>
    </w:rPr>
  </w:style>
  <w:style w:type="paragraph" w:styleId="BodyText">
    <w:name w:val="Body Text"/>
    <w:basedOn w:val="Normal"/>
    <w:link w:val="BodyTextChar"/>
    <w:uiPriority w:val="1"/>
    <w:qFormat/>
    <w:rsid w:val="007F6F27"/>
    <w:pPr>
      <w:widowControl w:val="0"/>
      <w:spacing w:after="0" w:line="240" w:lineRule="auto"/>
      <w:ind w:left="345"/>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7F6F27"/>
    <w:rPr>
      <w:rFonts w:ascii="Times New Roman" w:eastAsia="Times New Roman" w:hAnsi="Times New Roman"/>
      <w:sz w:val="24"/>
      <w:szCs w:val="24"/>
    </w:rPr>
  </w:style>
  <w:style w:type="table" w:styleId="TableGrid">
    <w:name w:val="Table Grid"/>
    <w:basedOn w:val="TableNormal"/>
    <w:uiPriority w:val="59"/>
    <w:rsid w:val="007F6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6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F27"/>
    <w:rPr>
      <w:rFonts w:ascii="Tahoma" w:eastAsiaTheme="minorEastAsia" w:hAnsi="Tahoma" w:cs="Tahoma"/>
      <w:sz w:val="16"/>
      <w:szCs w:val="16"/>
      <w:lang w:val="sq-AL" w:eastAsia="sq-AL"/>
    </w:rPr>
  </w:style>
  <w:style w:type="paragraph" w:styleId="NoSpacing">
    <w:name w:val="No Spacing"/>
    <w:uiPriority w:val="1"/>
    <w:qFormat/>
    <w:rsid w:val="001E0FD4"/>
    <w:pPr>
      <w:spacing w:after="0" w:line="240" w:lineRule="auto"/>
    </w:pPr>
    <w:rPr>
      <w:rFonts w:ascii="Calibri" w:eastAsia="Calibri" w:hAnsi="Calibri" w:cs="Times New Roman"/>
    </w:rPr>
  </w:style>
  <w:style w:type="paragraph" w:styleId="Title">
    <w:name w:val="Title"/>
    <w:basedOn w:val="Normal"/>
    <w:link w:val="TitleChar"/>
    <w:qFormat/>
    <w:rsid w:val="00B00D68"/>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00D68"/>
    <w:rPr>
      <w:rFonts w:ascii="Times New Roman" w:eastAsia="Times New Roman" w:hAnsi="Times New Roman" w:cs="Times New Roman"/>
      <w:b/>
      <w:sz w:val="24"/>
      <w:szCs w:val="20"/>
    </w:rPr>
  </w:style>
  <w:style w:type="character" w:customStyle="1" w:styleId="Heading1Char">
    <w:name w:val="Heading 1 Char"/>
    <w:basedOn w:val="DefaultParagraphFont"/>
    <w:link w:val="Heading1"/>
    <w:uiPriority w:val="9"/>
    <w:rsid w:val="00B00D68"/>
    <w:rPr>
      <w:rFonts w:asciiTheme="majorHAnsi" w:eastAsiaTheme="majorEastAsia" w:hAnsiTheme="majorHAnsi" w:cstheme="majorBidi"/>
      <w:color w:val="365F91" w:themeColor="accent1" w:themeShade="BF"/>
      <w:sz w:val="32"/>
      <w:szCs w:val="32"/>
      <w:lang w:val="sq-AL" w:eastAsia="sq-AL"/>
    </w:rPr>
  </w:style>
  <w:style w:type="character" w:customStyle="1" w:styleId="Heading2Char">
    <w:name w:val="Heading 2 Char"/>
    <w:basedOn w:val="DefaultParagraphFont"/>
    <w:link w:val="Heading2"/>
    <w:uiPriority w:val="9"/>
    <w:rsid w:val="00B00D68"/>
    <w:rPr>
      <w:rFonts w:asciiTheme="majorHAnsi" w:eastAsiaTheme="majorEastAsia" w:hAnsiTheme="majorHAnsi" w:cstheme="majorBidi"/>
      <w:color w:val="365F91" w:themeColor="accent1" w:themeShade="BF"/>
      <w:sz w:val="26"/>
      <w:szCs w:val="26"/>
      <w:lang w:val="sq-AL" w:eastAsia="sq-AL"/>
    </w:rPr>
  </w:style>
  <w:style w:type="character" w:customStyle="1" w:styleId="Heading3Char">
    <w:name w:val="Heading 3 Char"/>
    <w:basedOn w:val="DefaultParagraphFont"/>
    <w:link w:val="Heading3"/>
    <w:uiPriority w:val="9"/>
    <w:rsid w:val="00B00D68"/>
    <w:rPr>
      <w:rFonts w:asciiTheme="majorHAnsi" w:eastAsiaTheme="majorEastAsia" w:hAnsiTheme="majorHAnsi" w:cstheme="majorBidi"/>
      <w:color w:val="243F60" w:themeColor="accent1" w:themeShade="7F"/>
      <w:sz w:val="24"/>
      <w:szCs w:val="24"/>
      <w:lang w:val="sq-AL" w:eastAsia="sq-AL"/>
    </w:rPr>
  </w:style>
  <w:style w:type="paragraph" w:styleId="TOCHeading">
    <w:name w:val="TOC Heading"/>
    <w:basedOn w:val="Heading1"/>
    <w:next w:val="Normal"/>
    <w:uiPriority w:val="39"/>
    <w:unhideWhenUsed/>
    <w:qFormat/>
    <w:rsid w:val="00B00D68"/>
    <w:pPr>
      <w:spacing w:line="259" w:lineRule="auto"/>
      <w:outlineLvl w:val="9"/>
    </w:pPr>
  </w:style>
  <w:style w:type="paragraph" w:styleId="TOC1">
    <w:name w:val="toc 1"/>
    <w:basedOn w:val="Normal"/>
    <w:next w:val="Normal"/>
    <w:autoRedefine/>
    <w:uiPriority w:val="39"/>
    <w:unhideWhenUsed/>
    <w:rsid w:val="00B00D68"/>
    <w:pPr>
      <w:spacing w:after="100"/>
    </w:pPr>
  </w:style>
  <w:style w:type="paragraph" w:styleId="TOC2">
    <w:name w:val="toc 2"/>
    <w:basedOn w:val="Normal"/>
    <w:next w:val="Normal"/>
    <w:autoRedefine/>
    <w:uiPriority w:val="39"/>
    <w:unhideWhenUsed/>
    <w:rsid w:val="00B00D68"/>
    <w:pPr>
      <w:spacing w:after="100"/>
      <w:ind w:left="220"/>
    </w:pPr>
  </w:style>
  <w:style w:type="paragraph" w:styleId="TOC3">
    <w:name w:val="toc 3"/>
    <w:basedOn w:val="Normal"/>
    <w:next w:val="Normal"/>
    <w:autoRedefine/>
    <w:uiPriority w:val="39"/>
    <w:unhideWhenUsed/>
    <w:rsid w:val="00B00D68"/>
    <w:pPr>
      <w:spacing w:after="100"/>
      <w:ind w:left="440"/>
    </w:pPr>
  </w:style>
  <w:style w:type="character" w:styleId="Hyperlink">
    <w:name w:val="Hyperlink"/>
    <w:basedOn w:val="DefaultParagraphFont"/>
    <w:uiPriority w:val="99"/>
    <w:unhideWhenUsed/>
    <w:rsid w:val="00B00D68"/>
    <w:rPr>
      <w:color w:val="0000FF" w:themeColor="hyperlink"/>
      <w:u w:val="single"/>
    </w:rPr>
  </w:style>
  <w:style w:type="paragraph" w:styleId="Header">
    <w:name w:val="header"/>
    <w:basedOn w:val="Normal"/>
    <w:link w:val="HeaderChar"/>
    <w:uiPriority w:val="99"/>
    <w:unhideWhenUsed/>
    <w:rsid w:val="00062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C20"/>
    <w:rPr>
      <w:rFonts w:eastAsiaTheme="minorEastAsia"/>
      <w:lang w:val="sq-AL" w:eastAsia="sq-AL"/>
    </w:rPr>
  </w:style>
  <w:style w:type="paragraph" w:styleId="Footer">
    <w:name w:val="footer"/>
    <w:basedOn w:val="Normal"/>
    <w:link w:val="FooterChar"/>
    <w:uiPriority w:val="99"/>
    <w:unhideWhenUsed/>
    <w:rsid w:val="00062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C20"/>
    <w:rPr>
      <w:rFonts w:eastAsiaTheme="minorEastAsia"/>
      <w:lang w:val="sq-AL" w:eastAsia="sq-AL"/>
    </w:rPr>
  </w:style>
</w:styles>
</file>

<file path=word/webSettings.xml><?xml version="1.0" encoding="utf-8"?>
<w:webSettings xmlns:r="http://schemas.openxmlformats.org/officeDocument/2006/relationships" xmlns:w="http://schemas.openxmlformats.org/wordprocessingml/2006/main">
  <w:divs>
    <w:div w:id="244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251F7-45A6-4BB5-A301-590D2373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26</Pages>
  <Words>8064</Words>
  <Characters>45966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analizë pune 2017</vt:lpstr>
    </vt:vector>
  </TitlesOfParts>
  <Company/>
  <LinksUpToDate>false</LinksUpToDate>
  <CharactersWithSpaces>53923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pune 2017</dc:title>
  <dc:creator>ishmt</dc:creator>
  <cp:lastModifiedBy>User</cp:lastModifiedBy>
  <cp:revision>8</cp:revision>
  <dcterms:created xsi:type="dcterms:W3CDTF">2018-02-05T15:44:00Z</dcterms:created>
  <dcterms:modified xsi:type="dcterms:W3CDTF">2018-02-12T12:58:00Z</dcterms:modified>
</cp:coreProperties>
</file>